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4A8F" w14:textId="77777777" w:rsidR="00005607" w:rsidRPr="00005607" w:rsidRDefault="00005607" w:rsidP="00005607">
      <w:pPr>
        <w:widowControl/>
        <w:tabs>
          <w:tab w:val="center" w:pos="4536"/>
          <w:tab w:val="right" w:pos="9720"/>
        </w:tabs>
        <w:overflowPunct/>
        <w:autoSpaceDE/>
        <w:autoSpaceDN/>
        <w:adjustRightInd/>
        <w:spacing w:before="120"/>
        <w:jc w:val="center"/>
        <w:textAlignment w:val="auto"/>
        <w:rPr>
          <w:b/>
        </w:rPr>
      </w:pPr>
      <w:r w:rsidRPr="00005607">
        <w:rPr>
          <w:noProof/>
          <w:sz w:val="20"/>
        </w:rPr>
        <w:drawing>
          <wp:inline distT="0" distB="0" distL="0" distR="0" wp14:anchorId="784CD758" wp14:editId="36EE34EB">
            <wp:extent cx="666750" cy="733425"/>
            <wp:effectExtent l="0" t="0" r="0" b="9525"/>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33425"/>
                    </a:xfrm>
                    <a:prstGeom prst="rect">
                      <a:avLst/>
                    </a:prstGeom>
                    <a:noFill/>
                    <a:ln>
                      <a:noFill/>
                    </a:ln>
                  </pic:spPr>
                </pic:pic>
              </a:graphicData>
            </a:graphic>
          </wp:inline>
        </w:drawing>
      </w:r>
    </w:p>
    <w:p w14:paraId="30AB2F69" w14:textId="77777777" w:rsidR="00005607" w:rsidRPr="00005607" w:rsidRDefault="00005607" w:rsidP="00005607">
      <w:pPr>
        <w:widowControl/>
        <w:tabs>
          <w:tab w:val="center" w:pos="4395"/>
        </w:tabs>
        <w:overflowPunct/>
        <w:autoSpaceDE/>
        <w:autoSpaceDN/>
        <w:adjustRightInd/>
        <w:spacing w:before="120"/>
        <w:jc w:val="both"/>
        <w:textAlignment w:val="auto"/>
      </w:pPr>
    </w:p>
    <w:p w14:paraId="3246925B" w14:textId="77777777" w:rsidR="00005607" w:rsidRPr="00005607" w:rsidRDefault="00005607" w:rsidP="00005607">
      <w:pPr>
        <w:widowControl/>
        <w:overflowPunct/>
        <w:autoSpaceDE/>
        <w:autoSpaceDN/>
        <w:adjustRightInd/>
        <w:jc w:val="center"/>
        <w:textAlignment w:val="auto"/>
        <w:rPr>
          <w:sz w:val="44"/>
          <w:szCs w:val="44"/>
        </w:rPr>
      </w:pPr>
      <w:r w:rsidRPr="00005607">
        <w:rPr>
          <w:sz w:val="44"/>
          <w:szCs w:val="44"/>
        </w:rPr>
        <w:t>KOHTUMÄÄRUS</w:t>
      </w:r>
    </w:p>
    <w:tbl>
      <w:tblPr>
        <w:tblW w:w="9450" w:type="dxa"/>
        <w:tblCellMar>
          <w:left w:w="0" w:type="dxa"/>
          <w:right w:w="0" w:type="dxa"/>
        </w:tblCellMar>
        <w:tblLook w:val="04A0" w:firstRow="1" w:lastRow="0" w:firstColumn="1" w:lastColumn="0" w:noHBand="0" w:noVBand="1"/>
      </w:tblPr>
      <w:tblGrid>
        <w:gridCol w:w="3402"/>
        <w:gridCol w:w="6048"/>
      </w:tblGrid>
      <w:tr w:rsidR="00005607" w:rsidRPr="00005607" w14:paraId="3940CB4A" w14:textId="77777777" w:rsidTr="009A2336">
        <w:trPr>
          <w:trHeight w:val="196"/>
        </w:trPr>
        <w:tc>
          <w:tcPr>
            <w:tcW w:w="3402" w:type="dxa"/>
            <w:tcMar>
              <w:top w:w="0" w:type="dxa"/>
              <w:left w:w="108" w:type="dxa"/>
              <w:bottom w:w="0" w:type="dxa"/>
              <w:right w:w="108" w:type="dxa"/>
            </w:tcMar>
            <w:hideMark/>
          </w:tcPr>
          <w:p w14:paraId="58698446" w14:textId="77777777" w:rsidR="00005607" w:rsidRPr="00005607" w:rsidRDefault="00005607" w:rsidP="00005607">
            <w:pPr>
              <w:widowControl/>
              <w:overflowPunct/>
              <w:autoSpaceDE/>
              <w:autoSpaceDN/>
              <w:adjustRightInd/>
              <w:spacing w:before="240"/>
              <w:jc w:val="both"/>
              <w:textAlignment w:val="auto"/>
              <w:rPr>
                <w:rFonts w:eastAsia="Calibri"/>
                <w:b/>
                <w:noProof/>
                <w:szCs w:val="22"/>
                <w:lang w:eastAsia="en-US"/>
              </w:rPr>
            </w:pPr>
            <w:r w:rsidRPr="00005607">
              <w:rPr>
                <w:rFonts w:eastAsia="Calibri"/>
                <w:b/>
                <w:noProof/>
                <w:szCs w:val="22"/>
                <w:lang w:eastAsia="en-US"/>
              </w:rPr>
              <w:t>Kohus</w:t>
            </w:r>
          </w:p>
        </w:tc>
        <w:tc>
          <w:tcPr>
            <w:tcW w:w="6048" w:type="dxa"/>
            <w:tcMar>
              <w:top w:w="0" w:type="dxa"/>
              <w:left w:w="108" w:type="dxa"/>
              <w:bottom w:w="0" w:type="dxa"/>
              <w:right w:w="108" w:type="dxa"/>
            </w:tcMar>
            <w:hideMark/>
          </w:tcPr>
          <w:p w14:paraId="63045BC0" w14:textId="77777777" w:rsidR="00005607" w:rsidRPr="00005607" w:rsidRDefault="00000000" w:rsidP="00005607">
            <w:pPr>
              <w:widowControl/>
              <w:overflowPunct/>
              <w:autoSpaceDE/>
              <w:autoSpaceDN/>
              <w:adjustRightInd/>
              <w:spacing w:before="240"/>
              <w:jc w:val="both"/>
              <w:textAlignment w:val="auto"/>
              <w:rPr>
                <w:rFonts w:eastAsia="Calibri"/>
                <w:szCs w:val="22"/>
                <w:lang w:eastAsia="en-US"/>
              </w:rPr>
            </w:pPr>
            <w:sdt>
              <w:sdtPr>
                <w:rPr>
                  <w:rFonts w:eastAsia="Calibri"/>
                  <w:szCs w:val="22"/>
                  <w:lang w:eastAsia="en-US"/>
                </w:rPr>
                <w:alias w:val="KohtukoosseisuEesistuja"/>
                <w:tag w:val="KohtukoosseisuEesistuja"/>
                <w:id w:val="-6375741"/>
                <w:text/>
              </w:sdtPr>
              <w:sdtContent>
                <w:r w:rsidR="00005607" w:rsidRPr="00005607">
                  <w:rPr>
                    <w:rFonts w:eastAsia="Calibri"/>
                    <w:szCs w:val="22"/>
                    <w:lang w:eastAsia="en-US"/>
                  </w:rPr>
                  <w:t>Harju Maakohus</w:t>
                </w:r>
              </w:sdtContent>
            </w:sdt>
          </w:p>
        </w:tc>
      </w:tr>
      <w:tr w:rsidR="00005607" w:rsidRPr="00005607" w14:paraId="66779A35" w14:textId="77777777" w:rsidTr="009A2336">
        <w:trPr>
          <w:trHeight w:val="196"/>
        </w:trPr>
        <w:tc>
          <w:tcPr>
            <w:tcW w:w="3402" w:type="dxa"/>
            <w:tcMar>
              <w:top w:w="0" w:type="dxa"/>
              <w:left w:w="108" w:type="dxa"/>
              <w:bottom w:w="0" w:type="dxa"/>
              <w:right w:w="108" w:type="dxa"/>
            </w:tcMar>
            <w:hideMark/>
          </w:tcPr>
          <w:p w14:paraId="05C39700" w14:textId="77777777" w:rsidR="00005607" w:rsidRPr="00005607" w:rsidRDefault="00005607" w:rsidP="00005607">
            <w:pPr>
              <w:widowControl/>
              <w:overflowPunct/>
              <w:autoSpaceDE/>
              <w:autoSpaceDN/>
              <w:adjustRightInd/>
              <w:spacing w:before="120"/>
              <w:jc w:val="both"/>
              <w:textAlignment w:val="auto"/>
              <w:rPr>
                <w:rFonts w:eastAsia="Calibri"/>
                <w:b/>
                <w:noProof/>
                <w:szCs w:val="22"/>
                <w:lang w:eastAsia="en-US"/>
              </w:rPr>
            </w:pPr>
            <w:r w:rsidRPr="00005607">
              <w:rPr>
                <w:rFonts w:eastAsia="Calibri"/>
                <w:b/>
                <w:noProof/>
                <w:szCs w:val="22"/>
                <w:lang w:eastAsia="en-US"/>
              </w:rPr>
              <w:t>Kohtunik</w:t>
            </w:r>
          </w:p>
        </w:tc>
        <w:tc>
          <w:tcPr>
            <w:tcW w:w="6048" w:type="dxa"/>
            <w:tcMar>
              <w:top w:w="0" w:type="dxa"/>
              <w:left w:w="108" w:type="dxa"/>
              <w:bottom w:w="0" w:type="dxa"/>
              <w:right w:w="108" w:type="dxa"/>
            </w:tcMar>
            <w:hideMark/>
          </w:tcPr>
          <w:p w14:paraId="3B84888F" w14:textId="1B351704" w:rsidR="00005607" w:rsidRPr="00005607" w:rsidRDefault="00000000" w:rsidP="00005607">
            <w:pPr>
              <w:widowControl/>
              <w:overflowPunct/>
              <w:autoSpaceDE/>
              <w:autoSpaceDN/>
              <w:adjustRightInd/>
              <w:spacing w:before="120"/>
              <w:jc w:val="both"/>
              <w:textAlignment w:val="auto"/>
              <w:rPr>
                <w:rFonts w:eastAsia="Calibri"/>
                <w:szCs w:val="22"/>
                <w:lang w:eastAsia="en-US"/>
              </w:rPr>
            </w:pPr>
            <w:sdt>
              <w:sdtPr>
                <w:rPr>
                  <w:rFonts w:eastAsia="Calibri"/>
                  <w:szCs w:val="22"/>
                  <w:lang w:eastAsia="en-US"/>
                </w:rPr>
                <w:alias w:val="KohtukoosseisuEesistuja"/>
                <w:tag w:val="KohtukoosseisuEesistuja"/>
                <w:id w:val="-956628029"/>
                <w:text/>
              </w:sdtPr>
              <w:sdtContent>
                <w:r w:rsidR="00E401F6">
                  <w:rPr>
                    <w:rFonts w:eastAsia="Calibri"/>
                    <w:szCs w:val="22"/>
                    <w:lang w:eastAsia="en-US"/>
                  </w:rPr>
                  <w:t>Kaisa Margus</w:t>
                </w:r>
              </w:sdtContent>
            </w:sdt>
          </w:p>
        </w:tc>
      </w:tr>
      <w:tr w:rsidR="00005607" w:rsidRPr="00005607" w14:paraId="7D7D4025" w14:textId="77777777" w:rsidTr="009A2336">
        <w:trPr>
          <w:trHeight w:val="196"/>
        </w:trPr>
        <w:tc>
          <w:tcPr>
            <w:tcW w:w="3402" w:type="dxa"/>
            <w:tcMar>
              <w:top w:w="0" w:type="dxa"/>
              <w:left w:w="108" w:type="dxa"/>
              <w:bottom w:w="0" w:type="dxa"/>
              <w:right w:w="108" w:type="dxa"/>
            </w:tcMar>
          </w:tcPr>
          <w:p w14:paraId="1563CF4E" w14:textId="77777777" w:rsidR="00005607" w:rsidRPr="00005607" w:rsidRDefault="00005607" w:rsidP="00005607">
            <w:pPr>
              <w:widowControl/>
              <w:overflowPunct/>
              <w:autoSpaceDE/>
              <w:autoSpaceDN/>
              <w:adjustRightInd/>
              <w:spacing w:before="120"/>
              <w:jc w:val="both"/>
              <w:textAlignment w:val="auto"/>
              <w:rPr>
                <w:rFonts w:eastAsia="Calibri"/>
                <w:b/>
                <w:noProof/>
                <w:szCs w:val="22"/>
                <w:lang w:eastAsia="en-US"/>
              </w:rPr>
            </w:pPr>
            <w:r w:rsidRPr="00005607">
              <w:rPr>
                <w:rFonts w:eastAsia="Calibri"/>
                <w:b/>
                <w:szCs w:val="22"/>
                <w:lang w:eastAsia="en-US"/>
              </w:rPr>
              <w:t>Määruse tegemise aeg ja koht</w:t>
            </w:r>
          </w:p>
        </w:tc>
        <w:tc>
          <w:tcPr>
            <w:tcW w:w="6048" w:type="dxa"/>
            <w:tcMar>
              <w:top w:w="0" w:type="dxa"/>
              <w:left w:w="108" w:type="dxa"/>
              <w:bottom w:w="0" w:type="dxa"/>
              <w:right w:w="108" w:type="dxa"/>
            </w:tcMar>
          </w:tcPr>
          <w:p w14:paraId="311493F7" w14:textId="112686AC" w:rsidR="00005607" w:rsidRPr="00005607" w:rsidRDefault="00000000" w:rsidP="00005607">
            <w:pPr>
              <w:widowControl/>
              <w:overflowPunct/>
              <w:autoSpaceDE/>
              <w:autoSpaceDN/>
              <w:adjustRightInd/>
              <w:spacing w:before="120"/>
              <w:jc w:val="both"/>
              <w:textAlignment w:val="auto"/>
              <w:rPr>
                <w:rFonts w:eastAsia="Calibri"/>
                <w:noProof/>
                <w:szCs w:val="22"/>
                <w:lang w:eastAsia="en-US"/>
              </w:rPr>
            </w:pPr>
            <w:sdt>
              <w:sdtPr>
                <w:rPr>
                  <w:rFonts w:eastAsia="Calibri"/>
                  <w:szCs w:val="22"/>
                  <w:lang w:eastAsia="en-US"/>
                </w:rPr>
                <w:alias w:val="DokumendiKuupäev"/>
                <w:tag w:val="DokumendiKuupäev"/>
                <w:id w:val="1368417732"/>
                <w:date w:fullDate="2026-01-14T00:00:00Z">
                  <w:dateFormat w:val="dd.MM.yyyy"/>
                  <w:lid w:val="et-EE"/>
                  <w:storeMappedDataAs w:val="dateTime"/>
                  <w:calendar w:val="gregorian"/>
                </w:date>
              </w:sdtPr>
              <w:sdtContent>
                <w:r w:rsidR="00E401F6" w:rsidRPr="00C71877">
                  <w:rPr>
                    <w:rFonts w:eastAsia="Calibri"/>
                    <w:szCs w:val="22"/>
                    <w:lang w:eastAsia="en-US"/>
                  </w:rPr>
                  <w:t>1</w:t>
                </w:r>
                <w:r w:rsidR="00A1170A" w:rsidRPr="00C71877">
                  <w:rPr>
                    <w:rFonts w:eastAsia="Calibri"/>
                    <w:szCs w:val="22"/>
                    <w:lang w:eastAsia="en-US"/>
                  </w:rPr>
                  <w:t>4</w:t>
                </w:r>
                <w:r w:rsidR="00B005AA" w:rsidRPr="00C71877">
                  <w:rPr>
                    <w:rFonts w:eastAsia="Calibri"/>
                    <w:szCs w:val="22"/>
                    <w:lang w:eastAsia="en-US"/>
                  </w:rPr>
                  <w:t>.</w:t>
                </w:r>
                <w:r w:rsidR="00655D74" w:rsidRPr="00C71877">
                  <w:rPr>
                    <w:rFonts w:eastAsia="Calibri"/>
                    <w:szCs w:val="22"/>
                    <w:lang w:eastAsia="en-US"/>
                  </w:rPr>
                  <w:t>01.</w:t>
                </w:r>
                <w:r w:rsidR="00005607" w:rsidRPr="00C71877">
                  <w:rPr>
                    <w:rFonts w:eastAsia="Calibri"/>
                    <w:szCs w:val="22"/>
                    <w:lang w:eastAsia="en-US"/>
                  </w:rPr>
                  <w:t>202</w:t>
                </w:r>
                <w:r w:rsidR="00B005AA" w:rsidRPr="00C71877">
                  <w:rPr>
                    <w:rFonts w:eastAsia="Calibri"/>
                    <w:szCs w:val="22"/>
                    <w:lang w:eastAsia="en-US"/>
                  </w:rPr>
                  <w:t>6</w:t>
                </w:r>
              </w:sdtContent>
            </w:sdt>
            <w:r w:rsidR="00005607" w:rsidRPr="0081486D">
              <w:rPr>
                <w:rFonts w:eastAsia="Calibri"/>
                <w:color w:val="000000"/>
                <w:szCs w:val="22"/>
                <w:lang w:eastAsia="en-US"/>
              </w:rPr>
              <w:t>,</w:t>
            </w:r>
            <w:r w:rsidR="00005607" w:rsidRPr="0081486D">
              <w:rPr>
                <w:rFonts w:eastAsia="Calibri"/>
                <w:szCs w:val="22"/>
                <w:lang w:eastAsia="en-US"/>
              </w:rPr>
              <w:t xml:space="preserve"> Tallinn</w:t>
            </w:r>
          </w:p>
        </w:tc>
      </w:tr>
      <w:tr w:rsidR="00005607" w:rsidRPr="00005607" w14:paraId="40F4065C" w14:textId="77777777" w:rsidTr="009A2336">
        <w:trPr>
          <w:trHeight w:val="196"/>
        </w:trPr>
        <w:tc>
          <w:tcPr>
            <w:tcW w:w="3402" w:type="dxa"/>
            <w:tcMar>
              <w:top w:w="0" w:type="dxa"/>
              <w:left w:w="108" w:type="dxa"/>
              <w:bottom w:w="0" w:type="dxa"/>
              <w:right w:w="108" w:type="dxa"/>
            </w:tcMar>
          </w:tcPr>
          <w:p w14:paraId="4912CE57" w14:textId="77777777" w:rsidR="00005607" w:rsidRPr="00005607" w:rsidRDefault="00005607" w:rsidP="00005607">
            <w:pPr>
              <w:widowControl/>
              <w:overflowPunct/>
              <w:autoSpaceDE/>
              <w:autoSpaceDN/>
              <w:adjustRightInd/>
              <w:spacing w:before="120"/>
              <w:jc w:val="both"/>
              <w:textAlignment w:val="auto"/>
              <w:rPr>
                <w:rFonts w:eastAsia="Calibri"/>
                <w:b/>
                <w:noProof/>
                <w:szCs w:val="22"/>
                <w:lang w:eastAsia="en-US"/>
              </w:rPr>
            </w:pPr>
            <w:r w:rsidRPr="00005607">
              <w:rPr>
                <w:rFonts w:eastAsia="Calibri"/>
                <w:b/>
                <w:szCs w:val="22"/>
                <w:lang w:eastAsia="en-US"/>
              </w:rPr>
              <w:t>Tsiviilasja number</w:t>
            </w:r>
          </w:p>
        </w:tc>
        <w:tc>
          <w:tcPr>
            <w:tcW w:w="6048" w:type="dxa"/>
            <w:tcMar>
              <w:top w:w="0" w:type="dxa"/>
              <w:left w:w="108" w:type="dxa"/>
              <w:bottom w:w="0" w:type="dxa"/>
              <w:right w:w="108" w:type="dxa"/>
            </w:tcMar>
          </w:tcPr>
          <w:p w14:paraId="7182C608" w14:textId="6EA018DF" w:rsidR="00005607" w:rsidRPr="00005607" w:rsidRDefault="00000000" w:rsidP="00005607">
            <w:pPr>
              <w:widowControl/>
              <w:overflowPunct/>
              <w:autoSpaceDE/>
              <w:autoSpaceDN/>
              <w:adjustRightInd/>
              <w:spacing w:before="120"/>
              <w:jc w:val="both"/>
              <w:textAlignment w:val="auto"/>
              <w:rPr>
                <w:rFonts w:eastAsia="Calibri"/>
                <w:noProof/>
                <w:szCs w:val="22"/>
                <w:lang w:eastAsia="en-US"/>
              </w:rPr>
            </w:pPr>
            <w:sdt>
              <w:sdtPr>
                <w:alias w:val="KohtuasjaNumber"/>
                <w:tag w:val="KohtuasjaNumber"/>
                <w:id w:val="-1875217875"/>
                <w:text/>
              </w:sdtPr>
              <w:sdtContent>
                <w:r w:rsidR="009B7A0E" w:rsidRPr="009B7A0E">
                  <w:t>2-24-13302</w:t>
                </w:r>
              </w:sdtContent>
            </w:sdt>
          </w:p>
        </w:tc>
      </w:tr>
      <w:tr w:rsidR="00005607" w:rsidRPr="00005607" w14:paraId="3204BCB1" w14:textId="77777777" w:rsidTr="009A2336">
        <w:trPr>
          <w:trHeight w:val="196"/>
        </w:trPr>
        <w:tc>
          <w:tcPr>
            <w:tcW w:w="3402" w:type="dxa"/>
            <w:tcMar>
              <w:top w:w="0" w:type="dxa"/>
              <w:left w:w="108" w:type="dxa"/>
              <w:bottom w:w="0" w:type="dxa"/>
              <w:right w:w="108" w:type="dxa"/>
            </w:tcMar>
          </w:tcPr>
          <w:p w14:paraId="6CA4CF29" w14:textId="77777777" w:rsidR="00005607" w:rsidRPr="00005607" w:rsidRDefault="00005607" w:rsidP="00005607">
            <w:pPr>
              <w:widowControl/>
              <w:overflowPunct/>
              <w:autoSpaceDE/>
              <w:autoSpaceDN/>
              <w:adjustRightInd/>
              <w:spacing w:before="120"/>
              <w:jc w:val="both"/>
              <w:textAlignment w:val="auto"/>
              <w:rPr>
                <w:rFonts w:eastAsia="Calibri"/>
                <w:b/>
                <w:noProof/>
                <w:szCs w:val="22"/>
                <w:lang w:eastAsia="en-US"/>
              </w:rPr>
            </w:pPr>
            <w:r w:rsidRPr="00005607">
              <w:rPr>
                <w:rFonts w:eastAsia="Calibri"/>
                <w:b/>
                <w:noProof/>
                <w:szCs w:val="22"/>
                <w:lang w:eastAsia="en-US"/>
              </w:rPr>
              <w:t>Tsiviilasi</w:t>
            </w:r>
          </w:p>
        </w:tc>
        <w:tc>
          <w:tcPr>
            <w:tcW w:w="6048" w:type="dxa"/>
            <w:tcMar>
              <w:top w:w="0" w:type="dxa"/>
              <w:left w:w="108" w:type="dxa"/>
              <w:bottom w:w="0" w:type="dxa"/>
              <w:right w:w="108" w:type="dxa"/>
            </w:tcMar>
          </w:tcPr>
          <w:p w14:paraId="09AC4CA3" w14:textId="6891EABC" w:rsidR="00005607" w:rsidRPr="00005607" w:rsidRDefault="005915AB" w:rsidP="004D17AE">
            <w:pPr>
              <w:widowControl/>
              <w:overflowPunct/>
              <w:autoSpaceDE/>
              <w:autoSpaceDN/>
              <w:adjustRightInd/>
              <w:spacing w:before="120"/>
              <w:jc w:val="both"/>
              <w:textAlignment w:val="auto"/>
              <w:rPr>
                <w:rFonts w:eastAsia="Calibri"/>
                <w:b/>
                <w:szCs w:val="22"/>
                <w:lang w:eastAsia="en-US"/>
              </w:rPr>
            </w:pPr>
            <w:r w:rsidRPr="005915AB">
              <w:rPr>
                <w:rFonts w:eastAsia="Calibri"/>
                <w:b/>
                <w:szCs w:val="22"/>
                <w:lang w:eastAsia="en-US"/>
              </w:rPr>
              <w:t>AstraStar OÜ pankrotimenetlus</w:t>
            </w:r>
            <w:r w:rsidR="00B7010D">
              <w:rPr>
                <w:rFonts w:eastAsia="Calibri"/>
                <w:b/>
                <w:szCs w:val="22"/>
                <w:lang w:eastAsia="en-US"/>
              </w:rPr>
              <w:t xml:space="preserve"> (avalik uurimine)</w:t>
            </w:r>
          </w:p>
        </w:tc>
      </w:tr>
      <w:tr w:rsidR="00005607" w:rsidRPr="00005607" w14:paraId="1E8BE7EB" w14:textId="77777777" w:rsidTr="009A2336">
        <w:trPr>
          <w:trHeight w:val="196"/>
        </w:trPr>
        <w:tc>
          <w:tcPr>
            <w:tcW w:w="3402" w:type="dxa"/>
            <w:tcMar>
              <w:top w:w="0" w:type="dxa"/>
              <w:left w:w="108" w:type="dxa"/>
              <w:bottom w:w="0" w:type="dxa"/>
              <w:right w:w="108" w:type="dxa"/>
            </w:tcMar>
          </w:tcPr>
          <w:p w14:paraId="7AC7A3F8" w14:textId="77777777" w:rsidR="00005607" w:rsidRPr="00005607" w:rsidRDefault="00005607" w:rsidP="00005607">
            <w:pPr>
              <w:widowControl/>
              <w:overflowPunct/>
              <w:autoSpaceDE/>
              <w:autoSpaceDN/>
              <w:adjustRightInd/>
              <w:spacing w:before="120"/>
              <w:textAlignment w:val="auto"/>
              <w:rPr>
                <w:rFonts w:eastAsia="Calibri"/>
                <w:b/>
                <w:noProof/>
                <w:szCs w:val="22"/>
                <w:lang w:eastAsia="en-US"/>
              </w:rPr>
            </w:pPr>
            <w:r w:rsidRPr="00005607">
              <w:rPr>
                <w:rFonts w:eastAsia="Calibri"/>
                <w:b/>
                <w:szCs w:val="22"/>
                <w:lang w:eastAsia="en-US"/>
              </w:rPr>
              <w:t>Menetlusosalised ja nende esindajad</w:t>
            </w:r>
          </w:p>
        </w:tc>
        <w:tc>
          <w:tcPr>
            <w:tcW w:w="6048" w:type="dxa"/>
            <w:tcMar>
              <w:top w:w="0" w:type="dxa"/>
              <w:left w:w="108" w:type="dxa"/>
              <w:bottom w:w="0" w:type="dxa"/>
              <w:right w:w="108" w:type="dxa"/>
            </w:tcMar>
          </w:tcPr>
          <w:p w14:paraId="2DA9EC75" w14:textId="40E5E8F9" w:rsidR="00724102" w:rsidRDefault="00724102" w:rsidP="00A24CA6">
            <w:pPr>
              <w:widowControl/>
              <w:overflowPunct/>
              <w:autoSpaceDE/>
              <w:autoSpaceDN/>
              <w:adjustRightInd/>
              <w:spacing w:before="120"/>
              <w:jc w:val="both"/>
              <w:textAlignment w:val="auto"/>
              <w:rPr>
                <w:rFonts w:eastAsia="Calibri"/>
                <w:szCs w:val="22"/>
                <w:lang w:eastAsia="en-US"/>
              </w:rPr>
            </w:pPr>
            <w:r w:rsidRPr="00724102">
              <w:rPr>
                <w:rFonts w:eastAsia="Calibri"/>
                <w:szCs w:val="22"/>
                <w:lang w:eastAsia="en-US"/>
              </w:rPr>
              <w:t>Võlgnik: AstraStar OÜ (</w:t>
            </w:r>
            <w:r w:rsidR="00C71877">
              <w:rPr>
                <w:rFonts w:eastAsia="Calibri"/>
                <w:szCs w:val="22"/>
                <w:lang w:eastAsia="en-US"/>
              </w:rPr>
              <w:t xml:space="preserve">pankrotis, </w:t>
            </w:r>
            <w:r w:rsidRPr="00724102">
              <w:rPr>
                <w:rFonts w:eastAsia="Calibri"/>
                <w:szCs w:val="22"/>
                <w:lang w:eastAsia="en-US"/>
              </w:rPr>
              <w:t>registrikood 11717416)</w:t>
            </w:r>
          </w:p>
          <w:p w14:paraId="589B100C" w14:textId="590131F3" w:rsidR="00724102" w:rsidRDefault="00724102" w:rsidP="00A24CA6">
            <w:pPr>
              <w:widowControl/>
              <w:overflowPunct/>
              <w:autoSpaceDE/>
              <w:autoSpaceDN/>
              <w:adjustRightInd/>
              <w:spacing w:before="120"/>
              <w:jc w:val="both"/>
              <w:textAlignment w:val="auto"/>
              <w:rPr>
                <w:rFonts w:eastAsia="Calibri"/>
                <w:szCs w:val="22"/>
                <w:lang w:eastAsia="en-US"/>
              </w:rPr>
            </w:pPr>
            <w:r w:rsidRPr="00724102">
              <w:rPr>
                <w:rFonts w:eastAsia="Calibri"/>
                <w:szCs w:val="22"/>
                <w:lang w:eastAsia="en-US"/>
              </w:rPr>
              <w:t xml:space="preserve">Pankrotihaldur: Indrek </w:t>
            </w:r>
            <w:proofErr w:type="spellStart"/>
            <w:r w:rsidRPr="00724102">
              <w:rPr>
                <w:rFonts w:eastAsia="Calibri"/>
                <w:szCs w:val="22"/>
                <w:lang w:eastAsia="en-US"/>
              </w:rPr>
              <w:t>Lepsoo</w:t>
            </w:r>
            <w:proofErr w:type="spellEnd"/>
            <w:r w:rsidRPr="00724102">
              <w:rPr>
                <w:rFonts w:eastAsia="Calibri"/>
                <w:szCs w:val="22"/>
                <w:lang w:eastAsia="en-US"/>
              </w:rPr>
              <w:t xml:space="preserve"> (</w:t>
            </w:r>
            <w:hyperlink r:id="rId9" w:history="1">
              <w:r w:rsidRPr="00E401F6">
                <w:rPr>
                  <w:rStyle w:val="Hperlink"/>
                  <w:rFonts w:eastAsia="Calibri"/>
                  <w:color w:val="auto"/>
                  <w:szCs w:val="22"/>
                  <w:u w:val="none"/>
                  <w:lang w:eastAsia="en-US"/>
                </w:rPr>
                <w:t>indrek@pankrotihaldur.ee</w:t>
              </w:r>
            </w:hyperlink>
            <w:r w:rsidR="00E401F6" w:rsidRPr="00E401F6">
              <w:t>)</w:t>
            </w:r>
          </w:p>
          <w:p w14:paraId="4794479B" w14:textId="09142E64" w:rsidR="00497388" w:rsidRPr="00005607" w:rsidRDefault="008825D7" w:rsidP="00A24CA6">
            <w:pPr>
              <w:widowControl/>
              <w:overflowPunct/>
              <w:autoSpaceDE/>
              <w:autoSpaceDN/>
              <w:adjustRightInd/>
              <w:spacing w:before="120"/>
              <w:jc w:val="both"/>
              <w:textAlignment w:val="auto"/>
              <w:rPr>
                <w:rFonts w:eastAsia="Calibri"/>
                <w:szCs w:val="22"/>
                <w:lang w:eastAsia="en-US"/>
              </w:rPr>
            </w:pPr>
            <w:r>
              <w:rPr>
                <w:rFonts w:eastAsia="Calibri"/>
                <w:szCs w:val="22"/>
                <w:lang w:eastAsia="en-US"/>
              </w:rPr>
              <w:t>M</w:t>
            </w:r>
            <w:r w:rsidR="00724102" w:rsidRPr="00724102">
              <w:rPr>
                <w:rFonts w:eastAsia="Calibri"/>
                <w:szCs w:val="22"/>
                <w:lang w:eastAsia="en-US"/>
              </w:rPr>
              <w:t xml:space="preserve">aksejõuetuse teenistus </w:t>
            </w:r>
          </w:p>
        </w:tc>
      </w:tr>
      <w:tr w:rsidR="008825D7" w:rsidRPr="00005607" w14:paraId="0F5FD3F5" w14:textId="77777777" w:rsidTr="009A2336">
        <w:trPr>
          <w:trHeight w:val="196"/>
        </w:trPr>
        <w:tc>
          <w:tcPr>
            <w:tcW w:w="3402" w:type="dxa"/>
            <w:tcMar>
              <w:top w:w="0" w:type="dxa"/>
              <w:left w:w="108" w:type="dxa"/>
              <w:bottom w:w="0" w:type="dxa"/>
              <w:right w:w="108" w:type="dxa"/>
            </w:tcMar>
          </w:tcPr>
          <w:p w14:paraId="5C8DA326" w14:textId="1B2B41E0" w:rsidR="008825D7" w:rsidRPr="00005607" w:rsidRDefault="008825D7" w:rsidP="008825D7">
            <w:pPr>
              <w:widowControl/>
              <w:overflowPunct/>
              <w:autoSpaceDE/>
              <w:autoSpaceDN/>
              <w:adjustRightInd/>
              <w:spacing w:before="120"/>
              <w:textAlignment w:val="auto"/>
              <w:rPr>
                <w:rFonts w:eastAsia="Calibri"/>
                <w:b/>
                <w:szCs w:val="22"/>
                <w:lang w:eastAsia="en-US"/>
              </w:rPr>
            </w:pPr>
            <w:r>
              <w:rPr>
                <w:rFonts w:eastAsia="Calibri"/>
                <w:b/>
                <w:noProof/>
                <w:szCs w:val="22"/>
                <w:lang w:eastAsia="en-US"/>
              </w:rPr>
              <w:t>Menetlustoiming</w:t>
            </w:r>
          </w:p>
        </w:tc>
        <w:tc>
          <w:tcPr>
            <w:tcW w:w="6048" w:type="dxa"/>
            <w:tcMar>
              <w:top w:w="0" w:type="dxa"/>
              <w:left w:w="108" w:type="dxa"/>
              <w:bottom w:w="0" w:type="dxa"/>
              <w:right w:w="108" w:type="dxa"/>
            </w:tcMar>
          </w:tcPr>
          <w:p w14:paraId="40B8DF6B" w14:textId="093AF6EA" w:rsidR="008825D7" w:rsidRPr="00724102" w:rsidRDefault="008825D7" w:rsidP="008825D7">
            <w:pPr>
              <w:widowControl/>
              <w:overflowPunct/>
              <w:autoSpaceDE/>
              <w:autoSpaceDN/>
              <w:adjustRightInd/>
              <w:spacing w:before="120"/>
              <w:jc w:val="both"/>
              <w:textAlignment w:val="auto"/>
              <w:rPr>
                <w:rFonts w:eastAsia="Calibri"/>
                <w:szCs w:val="22"/>
                <w:lang w:eastAsia="en-US"/>
              </w:rPr>
            </w:pPr>
            <w:r>
              <w:rPr>
                <w:rFonts w:eastAsia="Calibri"/>
                <w:bCs/>
                <w:szCs w:val="22"/>
                <w:lang w:eastAsia="en-US"/>
              </w:rPr>
              <w:t>Pankrotimenetluse lõpetamine</w:t>
            </w:r>
          </w:p>
        </w:tc>
      </w:tr>
    </w:tbl>
    <w:p w14:paraId="1D41A05A" w14:textId="2725B862" w:rsidR="009469D0" w:rsidRDefault="00DF7B8E" w:rsidP="00953031">
      <w:pPr>
        <w:widowControl/>
        <w:overflowPunct/>
        <w:autoSpaceDE/>
        <w:autoSpaceDN/>
        <w:adjustRightInd/>
        <w:spacing w:before="240" w:after="240"/>
        <w:jc w:val="both"/>
        <w:textAlignment w:val="auto"/>
        <w:rPr>
          <w:b/>
          <w:bCs/>
        </w:rPr>
      </w:pPr>
      <w:r w:rsidRPr="00211CC3">
        <w:rPr>
          <w:b/>
          <w:bCs/>
        </w:rPr>
        <w:t>RESOLUTSIOON</w:t>
      </w:r>
    </w:p>
    <w:p w14:paraId="18A984C0" w14:textId="03740EA6" w:rsidR="00873336" w:rsidRDefault="002624A4" w:rsidP="0078285C">
      <w:pPr>
        <w:pStyle w:val="Loendilik"/>
        <w:widowControl/>
        <w:numPr>
          <w:ilvl w:val="0"/>
          <w:numId w:val="1"/>
        </w:numPr>
        <w:overflowPunct/>
        <w:autoSpaceDE/>
        <w:autoSpaceDN/>
        <w:adjustRightInd/>
        <w:spacing w:before="120" w:after="120"/>
        <w:ind w:left="357" w:hanging="357"/>
        <w:contextualSpacing w:val="0"/>
        <w:jc w:val="both"/>
        <w:textAlignment w:val="auto"/>
        <w:rPr>
          <w:b/>
        </w:rPr>
      </w:pPr>
      <w:r w:rsidRPr="00873336">
        <w:rPr>
          <w:b/>
        </w:rPr>
        <w:t>Kinnitada</w:t>
      </w:r>
      <w:r w:rsidR="005A505F" w:rsidRPr="00873336">
        <w:rPr>
          <w:b/>
        </w:rPr>
        <w:t xml:space="preserve"> </w:t>
      </w:r>
      <w:r w:rsidR="00F9018A" w:rsidRPr="00873336">
        <w:rPr>
          <w:b/>
        </w:rPr>
        <w:t>pankrotimenetluses</w:t>
      </w:r>
      <w:r w:rsidR="00462974">
        <w:rPr>
          <w:b/>
        </w:rPr>
        <w:t xml:space="preserve"> koostatud </w:t>
      </w:r>
      <w:r w:rsidR="00490220" w:rsidRPr="00873336">
        <w:rPr>
          <w:b/>
        </w:rPr>
        <w:t xml:space="preserve">lõpparuanne ja lõpetada </w:t>
      </w:r>
      <w:r w:rsidR="00462974">
        <w:rPr>
          <w:b/>
        </w:rPr>
        <w:t>pankroti</w:t>
      </w:r>
      <w:r w:rsidR="00490220" w:rsidRPr="00873336">
        <w:rPr>
          <w:b/>
        </w:rPr>
        <w:t>menetlus.</w:t>
      </w:r>
    </w:p>
    <w:p w14:paraId="41A44196" w14:textId="46ADE9E8" w:rsidR="00282F92" w:rsidRDefault="00006E67" w:rsidP="0078285C">
      <w:pPr>
        <w:pStyle w:val="Loendilik"/>
        <w:widowControl/>
        <w:numPr>
          <w:ilvl w:val="0"/>
          <w:numId w:val="1"/>
        </w:numPr>
        <w:overflowPunct/>
        <w:autoSpaceDE/>
        <w:autoSpaceDN/>
        <w:adjustRightInd/>
        <w:spacing w:before="120" w:after="120"/>
        <w:ind w:left="357" w:hanging="357"/>
        <w:contextualSpacing w:val="0"/>
        <w:jc w:val="both"/>
        <w:textAlignment w:val="auto"/>
        <w:rPr>
          <w:b/>
        </w:rPr>
      </w:pPr>
      <w:bookmarkStart w:id="0" w:name="_Hlk135901585"/>
      <w:r w:rsidRPr="00006E67">
        <w:rPr>
          <w:b/>
          <w:bCs/>
        </w:rPr>
        <w:t>Iga võlausaldaja tunnustatud nõude osa, mille ulatuses on jäänud raha saamata</w:t>
      </w:r>
      <w:r w:rsidR="00DF3103">
        <w:rPr>
          <w:b/>
        </w:rPr>
        <w:t>:</w:t>
      </w:r>
    </w:p>
    <w:p w14:paraId="7825A256" w14:textId="5E5DAEF6" w:rsidR="00A07BD2" w:rsidRDefault="00A07BD2" w:rsidP="0078285C">
      <w:pPr>
        <w:pStyle w:val="Loendilik"/>
        <w:widowControl/>
        <w:overflowPunct/>
        <w:autoSpaceDE/>
        <w:autoSpaceDN/>
        <w:adjustRightInd/>
        <w:spacing w:before="120" w:after="120"/>
        <w:ind w:left="357"/>
        <w:contextualSpacing w:val="0"/>
        <w:jc w:val="both"/>
        <w:textAlignment w:val="auto"/>
        <w:rPr>
          <w:b/>
        </w:rPr>
      </w:pPr>
      <w:r>
        <w:rPr>
          <w:b/>
        </w:rPr>
        <w:t>II rahuldamisjär</w:t>
      </w:r>
      <w:r w:rsidR="0078285C">
        <w:rPr>
          <w:b/>
        </w:rPr>
        <w:t>gus:</w:t>
      </w:r>
    </w:p>
    <w:tbl>
      <w:tblPr>
        <w:tblStyle w:val="Kontuurtabel"/>
        <w:tblW w:w="8784" w:type="dxa"/>
        <w:jc w:val="center"/>
        <w:tblLayout w:type="fixed"/>
        <w:tblLook w:val="04A0" w:firstRow="1" w:lastRow="0" w:firstColumn="1" w:lastColumn="0" w:noHBand="0" w:noVBand="1"/>
      </w:tblPr>
      <w:tblGrid>
        <w:gridCol w:w="6658"/>
        <w:gridCol w:w="2126"/>
      </w:tblGrid>
      <w:tr w:rsidR="00684821" w:rsidRPr="00042979" w14:paraId="1BF9E634" w14:textId="77777777" w:rsidTr="00953031">
        <w:trPr>
          <w:trHeight w:val="457"/>
          <w:jc w:val="center"/>
        </w:trPr>
        <w:tc>
          <w:tcPr>
            <w:tcW w:w="6658" w:type="dxa"/>
            <w:vAlign w:val="center"/>
          </w:tcPr>
          <w:p w14:paraId="4830D4E0" w14:textId="77777777" w:rsidR="00684821" w:rsidRPr="00042979" w:rsidRDefault="00684821" w:rsidP="00953031">
            <w:pPr>
              <w:jc w:val="center"/>
              <w:rPr>
                <w:rFonts w:eastAsia="Calibri"/>
                <w:b/>
                <w:bCs/>
              </w:rPr>
            </w:pPr>
            <w:bookmarkStart w:id="1" w:name="_Hlk209511579"/>
            <w:bookmarkEnd w:id="0"/>
            <w:r w:rsidRPr="00042979">
              <w:rPr>
                <w:rFonts w:eastAsia="Calibri"/>
                <w:b/>
                <w:bCs/>
              </w:rPr>
              <w:t>Võlausaldaja</w:t>
            </w:r>
          </w:p>
        </w:tc>
        <w:tc>
          <w:tcPr>
            <w:tcW w:w="2126" w:type="dxa"/>
            <w:vAlign w:val="center"/>
          </w:tcPr>
          <w:p w14:paraId="264E1149" w14:textId="4433CB4F" w:rsidR="00684821" w:rsidRPr="00042979" w:rsidRDefault="00684821" w:rsidP="00953031">
            <w:pPr>
              <w:jc w:val="center"/>
              <w:rPr>
                <w:rFonts w:eastAsia="Calibri"/>
                <w:b/>
                <w:bCs/>
              </w:rPr>
            </w:pPr>
            <w:r w:rsidRPr="00042979">
              <w:rPr>
                <w:rFonts w:eastAsia="Calibri"/>
                <w:b/>
                <w:bCs/>
              </w:rPr>
              <w:t>Rahuldamata osa</w:t>
            </w:r>
            <w:r w:rsidR="00A07BD2">
              <w:rPr>
                <w:rFonts w:eastAsia="Calibri"/>
                <w:b/>
                <w:bCs/>
              </w:rPr>
              <w:t xml:space="preserve"> (EUR)</w:t>
            </w:r>
          </w:p>
        </w:tc>
      </w:tr>
      <w:tr w:rsidR="00684821" w:rsidRPr="00042979" w14:paraId="0E7BAB9B" w14:textId="77777777" w:rsidTr="00953031">
        <w:trPr>
          <w:trHeight w:val="75"/>
          <w:jc w:val="center"/>
        </w:trPr>
        <w:tc>
          <w:tcPr>
            <w:tcW w:w="6658" w:type="dxa"/>
            <w:vAlign w:val="center"/>
          </w:tcPr>
          <w:p w14:paraId="5D0113B5" w14:textId="3620C0C7" w:rsidR="00684821" w:rsidRPr="00042979" w:rsidRDefault="00CC176D" w:rsidP="00953031">
            <w:pPr>
              <w:rPr>
                <w:rFonts w:eastAsia="Calibri"/>
                <w:b/>
              </w:rPr>
            </w:pPr>
            <w:r w:rsidRPr="00CC176D">
              <w:rPr>
                <w:rFonts w:eastAsia="Calibri"/>
                <w:b/>
              </w:rPr>
              <w:t xml:space="preserve">Liidia </w:t>
            </w:r>
            <w:proofErr w:type="spellStart"/>
            <w:r w:rsidRPr="00CC176D">
              <w:rPr>
                <w:rFonts w:eastAsia="Calibri"/>
                <w:b/>
              </w:rPr>
              <w:t>Jevstafjeva</w:t>
            </w:r>
            <w:proofErr w:type="spellEnd"/>
            <w:r w:rsidRPr="00CC176D">
              <w:rPr>
                <w:rFonts w:eastAsia="Calibri"/>
                <w:b/>
              </w:rPr>
              <w:t xml:space="preserve"> (46001162226)</w:t>
            </w:r>
          </w:p>
        </w:tc>
        <w:tc>
          <w:tcPr>
            <w:tcW w:w="2126" w:type="dxa"/>
            <w:vAlign w:val="center"/>
          </w:tcPr>
          <w:p w14:paraId="558C9D4E" w14:textId="120B649A" w:rsidR="00684821" w:rsidRPr="00042979" w:rsidRDefault="009C6E5C" w:rsidP="00953031">
            <w:pPr>
              <w:jc w:val="center"/>
              <w:rPr>
                <w:rFonts w:eastAsia="Calibri"/>
                <w:b/>
              </w:rPr>
            </w:pPr>
            <w:r>
              <w:rPr>
                <w:rFonts w:eastAsia="Calibri"/>
                <w:b/>
                <w:bCs/>
              </w:rPr>
              <w:t>353,71</w:t>
            </w:r>
          </w:p>
        </w:tc>
      </w:tr>
      <w:tr w:rsidR="00684821" w:rsidRPr="00042979" w14:paraId="2DA7752A" w14:textId="77777777" w:rsidTr="00953031">
        <w:trPr>
          <w:trHeight w:val="75"/>
          <w:jc w:val="center"/>
        </w:trPr>
        <w:tc>
          <w:tcPr>
            <w:tcW w:w="6658" w:type="dxa"/>
            <w:vAlign w:val="center"/>
          </w:tcPr>
          <w:p w14:paraId="39730CDC" w14:textId="1A8CFC8D" w:rsidR="00684821" w:rsidRPr="009C251B" w:rsidRDefault="006B4952" w:rsidP="00953031">
            <w:pPr>
              <w:rPr>
                <w:rFonts w:eastAsia="Calibri"/>
                <w:b/>
              </w:rPr>
            </w:pPr>
            <w:r>
              <w:rPr>
                <w:rFonts w:eastAsia="Calibri"/>
                <w:b/>
              </w:rPr>
              <w:t xml:space="preserve">Eesti Vabariik </w:t>
            </w:r>
            <w:r w:rsidR="00A87313" w:rsidRPr="00A87313">
              <w:rPr>
                <w:rFonts w:eastAsia="Calibri"/>
                <w:b/>
              </w:rPr>
              <w:t>Maksu- ja Tolliamet</w:t>
            </w:r>
            <w:r>
              <w:rPr>
                <w:rFonts w:eastAsia="Calibri"/>
                <w:b/>
              </w:rPr>
              <w:t>i kaudu</w:t>
            </w:r>
            <w:r w:rsidR="00D51C09">
              <w:rPr>
                <w:rFonts w:eastAsia="Calibri"/>
                <w:b/>
              </w:rPr>
              <w:t xml:space="preserve"> (</w:t>
            </w:r>
            <w:r w:rsidR="00A87313" w:rsidRPr="00A87313">
              <w:rPr>
                <w:rFonts w:eastAsia="Calibri"/>
                <w:b/>
              </w:rPr>
              <w:t>70000349</w:t>
            </w:r>
            <w:r w:rsidR="00D51C09">
              <w:rPr>
                <w:rFonts w:eastAsia="Calibri"/>
                <w:b/>
              </w:rPr>
              <w:t>)</w:t>
            </w:r>
            <w:r w:rsidR="00A87313" w:rsidRPr="00A87313">
              <w:rPr>
                <w:rFonts w:eastAsia="Calibri"/>
                <w:b/>
              </w:rPr>
              <w:t>, tingimuslik</w:t>
            </w:r>
            <w:r w:rsidR="00AC120F">
              <w:rPr>
                <w:rFonts w:eastAsia="Calibri"/>
                <w:b/>
              </w:rPr>
              <w:t xml:space="preserve"> nõue</w:t>
            </w:r>
          </w:p>
        </w:tc>
        <w:tc>
          <w:tcPr>
            <w:tcW w:w="2126" w:type="dxa"/>
            <w:vAlign w:val="center"/>
          </w:tcPr>
          <w:p w14:paraId="5060D3BA" w14:textId="5A1F25AF" w:rsidR="00684821" w:rsidRPr="00042979" w:rsidRDefault="009C6E5C" w:rsidP="00953031">
            <w:pPr>
              <w:jc w:val="center"/>
              <w:rPr>
                <w:rFonts w:eastAsia="Calibri"/>
                <w:b/>
                <w:bCs/>
              </w:rPr>
            </w:pPr>
            <w:r>
              <w:rPr>
                <w:rFonts w:eastAsia="Calibri"/>
                <w:b/>
                <w:bCs/>
              </w:rPr>
              <w:t>116,72</w:t>
            </w:r>
          </w:p>
        </w:tc>
      </w:tr>
      <w:tr w:rsidR="00684821" w:rsidRPr="00042979" w14:paraId="1321B74C" w14:textId="77777777" w:rsidTr="00953031">
        <w:trPr>
          <w:trHeight w:val="75"/>
          <w:jc w:val="center"/>
        </w:trPr>
        <w:tc>
          <w:tcPr>
            <w:tcW w:w="6658" w:type="dxa"/>
            <w:vAlign w:val="center"/>
          </w:tcPr>
          <w:p w14:paraId="0C46A9FF" w14:textId="03A3EA1F" w:rsidR="00684821" w:rsidRPr="009C251B" w:rsidRDefault="006B4952" w:rsidP="00953031">
            <w:pPr>
              <w:rPr>
                <w:rFonts w:eastAsia="Calibri"/>
                <w:b/>
              </w:rPr>
            </w:pPr>
            <w:r>
              <w:rPr>
                <w:rFonts w:eastAsia="Calibri"/>
                <w:b/>
              </w:rPr>
              <w:t xml:space="preserve">Eesti Vabariik </w:t>
            </w:r>
            <w:r w:rsidR="001F2759" w:rsidRPr="001F2759">
              <w:rPr>
                <w:rFonts w:eastAsia="Calibri"/>
                <w:b/>
              </w:rPr>
              <w:t>Maksu- ja Tolliamet</w:t>
            </w:r>
            <w:r>
              <w:rPr>
                <w:rFonts w:eastAsia="Calibri"/>
                <w:b/>
              </w:rPr>
              <w:t>i kaudu</w:t>
            </w:r>
            <w:r w:rsidR="00D51C09">
              <w:rPr>
                <w:rFonts w:eastAsia="Calibri"/>
                <w:b/>
              </w:rPr>
              <w:t xml:space="preserve"> (</w:t>
            </w:r>
            <w:r w:rsidR="001F2759" w:rsidRPr="001F2759">
              <w:rPr>
                <w:rFonts w:eastAsia="Calibri"/>
                <w:b/>
              </w:rPr>
              <w:t>70000349)</w:t>
            </w:r>
          </w:p>
        </w:tc>
        <w:tc>
          <w:tcPr>
            <w:tcW w:w="2126" w:type="dxa"/>
            <w:vAlign w:val="center"/>
          </w:tcPr>
          <w:p w14:paraId="036D4CA3" w14:textId="287316E2" w:rsidR="00684821" w:rsidRPr="00042979" w:rsidRDefault="001A6748" w:rsidP="00953031">
            <w:pPr>
              <w:jc w:val="center"/>
              <w:rPr>
                <w:rFonts w:eastAsia="Calibri"/>
                <w:b/>
                <w:bCs/>
              </w:rPr>
            </w:pPr>
            <w:r w:rsidRPr="001A6748">
              <w:rPr>
                <w:rFonts w:eastAsia="Calibri"/>
                <w:b/>
                <w:bCs/>
              </w:rPr>
              <w:t>84 098,29</w:t>
            </w:r>
          </w:p>
        </w:tc>
      </w:tr>
      <w:tr w:rsidR="00684821" w:rsidRPr="00042979" w14:paraId="2EB4CFAE" w14:textId="77777777" w:rsidTr="00953031">
        <w:trPr>
          <w:trHeight w:val="75"/>
          <w:jc w:val="center"/>
        </w:trPr>
        <w:tc>
          <w:tcPr>
            <w:tcW w:w="6658" w:type="dxa"/>
            <w:vAlign w:val="center"/>
          </w:tcPr>
          <w:p w14:paraId="0F81AD4A" w14:textId="18548A2B" w:rsidR="00684821" w:rsidRPr="009C251B" w:rsidRDefault="001F2759" w:rsidP="00953031">
            <w:pPr>
              <w:rPr>
                <w:rFonts w:eastAsia="Calibri"/>
                <w:b/>
              </w:rPr>
            </w:pPr>
            <w:r w:rsidRPr="001F2759">
              <w:rPr>
                <w:rFonts w:eastAsia="Calibri"/>
                <w:b/>
              </w:rPr>
              <w:t>Credit Invest OÜ (11344270)</w:t>
            </w:r>
          </w:p>
        </w:tc>
        <w:tc>
          <w:tcPr>
            <w:tcW w:w="2126" w:type="dxa"/>
            <w:vAlign w:val="center"/>
          </w:tcPr>
          <w:p w14:paraId="7B2DFFA1" w14:textId="277D1B80" w:rsidR="00684821" w:rsidRPr="00042979" w:rsidRDefault="001A6748" w:rsidP="00953031">
            <w:pPr>
              <w:jc w:val="center"/>
              <w:rPr>
                <w:rFonts w:eastAsia="Calibri"/>
                <w:b/>
                <w:bCs/>
              </w:rPr>
            </w:pPr>
            <w:r>
              <w:rPr>
                <w:rFonts w:eastAsia="Calibri"/>
                <w:b/>
                <w:bCs/>
              </w:rPr>
              <w:t>5000</w:t>
            </w:r>
          </w:p>
        </w:tc>
      </w:tr>
      <w:bookmarkEnd w:id="1"/>
      <w:tr w:rsidR="00684821" w:rsidRPr="00042979" w14:paraId="2D708954" w14:textId="77777777" w:rsidTr="00953031">
        <w:trPr>
          <w:trHeight w:val="75"/>
          <w:jc w:val="center"/>
        </w:trPr>
        <w:tc>
          <w:tcPr>
            <w:tcW w:w="6658" w:type="dxa"/>
            <w:vAlign w:val="center"/>
          </w:tcPr>
          <w:p w14:paraId="0B086FC4" w14:textId="77777777" w:rsidR="00684821" w:rsidRPr="00042979" w:rsidRDefault="00684821" w:rsidP="00953031">
            <w:pPr>
              <w:jc w:val="both"/>
              <w:rPr>
                <w:rFonts w:eastAsia="Calibri"/>
                <w:b/>
              </w:rPr>
            </w:pPr>
            <w:r w:rsidRPr="00042979">
              <w:rPr>
                <w:rFonts w:eastAsia="Calibri"/>
                <w:b/>
              </w:rPr>
              <w:t>KOKKU:</w:t>
            </w:r>
          </w:p>
        </w:tc>
        <w:tc>
          <w:tcPr>
            <w:tcW w:w="2126" w:type="dxa"/>
            <w:vAlign w:val="center"/>
          </w:tcPr>
          <w:p w14:paraId="7F77AE8E" w14:textId="2C48CD15" w:rsidR="00684821" w:rsidRPr="00042979" w:rsidRDefault="001A6748" w:rsidP="00953031">
            <w:pPr>
              <w:jc w:val="center"/>
              <w:rPr>
                <w:rFonts w:eastAsia="Calibri"/>
                <w:b/>
              </w:rPr>
            </w:pPr>
            <w:r w:rsidRPr="001A6748">
              <w:rPr>
                <w:rFonts w:eastAsia="Calibri"/>
                <w:b/>
                <w:bCs/>
              </w:rPr>
              <w:t>89 568,72</w:t>
            </w:r>
          </w:p>
        </w:tc>
      </w:tr>
    </w:tbl>
    <w:p w14:paraId="3E368561" w14:textId="659C10B5" w:rsidR="007E10CF" w:rsidRDefault="00A07BD2" w:rsidP="00A07BD2">
      <w:pPr>
        <w:pStyle w:val="Loendilik"/>
        <w:widowControl/>
        <w:overflowPunct/>
        <w:autoSpaceDE/>
        <w:autoSpaceDN/>
        <w:adjustRightInd/>
        <w:spacing w:before="120" w:after="120"/>
        <w:ind w:left="357"/>
        <w:contextualSpacing w:val="0"/>
        <w:jc w:val="both"/>
        <w:textAlignment w:val="auto"/>
        <w:rPr>
          <w:rFonts w:eastAsia="Calibri"/>
          <w:b/>
        </w:rPr>
      </w:pPr>
      <w:r>
        <w:rPr>
          <w:rFonts w:eastAsia="Calibri"/>
          <w:b/>
        </w:rPr>
        <w:t>III rahuldamisjär</w:t>
      </w:r>
      <w:r w:rsidR="0078285C">
        <w:rPr>
          <w:rFonts w:eastAsia="Calibri"/>
          <w:b/>
        </w:rPr>
        <w:t>gus:</w:t>
      </w:r>
    </w:p>
    <w:tbl>
      <w:tblPr>
        <w:tblStyle w:val="Kontuurtabel"/>
        <w:tblW w:w="8788" w:type="dxa"/>
        <w:tblInd w:w="279" w:type="dxa"/>
        <w:tblLayout w:type="fixed"/>
        <w:tblLook w:val="04A0" w:firstRow="1" w:lastRow="0" w:firstColumn="1" w:lastColumn="0" w:noHBand="0" w:noVBand="1"/>
      </w:tblPr>
      <w:tblGrid>
        <w:gridCol w:w="6662"/>
        <w:gridCol w:w="2126"/>
      </w:tblGrid>
      <w:tr w:rsidR="00684821" w:rsidRPr="00042979" w14:paraId="33AE47C2" w14:textId="77777777" w:rsidTr="002960E8">
        <w:trPr>
          <w:trHeight w:val="457"/>
        </w:trPr>
        <w:tc>
          <w:tcPr>
            <w:tcW w:w="6662" w:type="dxa"/>
            <w:vAlign w:val="center"/>
          </w:tcPr>
          <w:p w14:paraId="228B6746" w14:textId="77777777" w:rsidR="00684821" w:rsidRPr="00042979" w:rsidRDefault="00684821" w:rsidP="00953031">
            <w:pPr>
              <w:jc w:val="center"/>
              <w:rPr>
                <w:rFonts w:eastAsia="Calibri"/>
                <w:b/>
                <w:bCs/>
              </w:rPr>
            </w:pPr>
            <w:r w:rsidRPr="00042979">
              <w:rPr>
                <w:rFonts w:eastAsia="Calibri"/>
                <w:b/>
                <w:bCs/>
              </w:rPr>
              <w:t>Võlausaldaja</w:t>
            </w:r>
          </w:p>
        </w:tc>
        <w:tc>
          <w:tcPr>
            <w:tcW w:w="2126" w:type="dxa"/>
            <w:vAlign w:val="center"/>
          </w:tcPr>
          <w:p w14:paraId="4970D644" w14:textId="77777777" w:rsidR="00684821" w:rsidRDefault="00684821" w:rsidP="00953031">
            <w:pPr>
              <w:jc w:val="center"/>
              <w:rPr>
                <w:rFonts w:eastAsia="Calibri"/>
                <w:b/>
                <w:bCs/>
              </w:rPr>
            </w:pPr>
            <w:r w:rsidRPr="00042979">
              <w:rPr>
                <w:rFonts w:eastAsia="Calibri"/>
                <w:b/>
                <w:bCs/>
              </w:rPr>
              <w:t>Rahuldamata osa</w:t>
            </w:r>
          </w:p>
          <w:p w14:paraId="270987DF" w14:textId="0D9F45DF" w:rsidR="00006E67" w:rsidRPr="00042979" w:rsidRDefault="00006E67" w:rsidP="00953031">
            <w:pPr>
              <w:jc w:val="center"/>
              <w:rPr>
                <w:rFonts w:eastAsia="Calibri"/>
                <w:b/>
                <w:bCs/>
              </w:rPr>
            </w:pPr>
            <w:r>
              <w:rPr>
                <w:rFonts w:eastAsia="Calibri"/>
                <w:b/>
                <w:bCs/>
              </w:rPr>
              <w:t>(EUR)</w:t>
            </w:r>
          </w:p>
        </w:tc>
      </w:tr>
      <w:tr w:rsidR="00684821" w:rsidRPr="00042979" w14:paraId="4D67BFEE" w14:textId="77777777" w:rsidTr="002960E8">
        <w:trPr>
          <w:trHeight w:val="75"/>
        </w:trPr>
        <w:tc>
          <w:tcPr>
            <w:tcW w:w="6662" w:type="dxa"/>
            <w:vAlign w:val="center"/>
          </w:tcPr>
          <w:p w14:paraId="4003BDD6" w14:textId="2C1E44A8" w:rsidR="00684821" w:rsidRPr="00042979" w:rsidRDefault="00B22EE6" w:rsidP="00953031">
            <w:pPr>
              <w:rPr>
                <w:rFonts w:eastAsia="Calibri"/>
                <w:b/>
              </w:rPr>
            </w:pPr>
            <w:r>
              <w:rPr>
                <w:rFonts w:eastAsia="Calibri"/>
                <w:b/>
              </w:rPr>
              <w:t>osaühing</w:t>
            </w:r>
            <w:r w:rsidR="0077098E" w:rsidRPr="0077098E">
              <w:rPr>
                <w:rFonts w:eastAsia="Calibri"/>
                <w:b/>
              </w:rPr>
              <w:t xml:space="preserve"> TRIKATO (11104671)</w:t>
            </w:r>
          </w:p>
        </w:tc>
        <w:tc>
          <w:tcPr>
            <w:tcW w:w="2126" w:type="dxa"/>
            <w:vAlign w:val="center"/>
          </w:tcPr>
          <w:p w14:paraId="002959D4" w14:textId="5C72AADD" w:rsidR="00684821" w:rsidRPr="00042979" w:rsidRDefault="0077098E" w:rsidP="00953031">
            <w:pPr>
              <w:jc w:val="center"/>
              <w:rPr>
                <w:rFonts w:eastAsia="Calibri"/>
                <w:b/>
              </w:rPr>
            </w:pPr>
            <w:r w:rsidRPr="0077098E">
              <w:rPr>
                <w:rFonts w:eastAsia="Calibri"/>
                <w:b/>
                <w:bCs/>
              </w:rPr>
              <w:t>651,76</w:t>
            </w:r>
          </w:p>
        </w:tc>
      </w:tr>
    </w:tbl>
    <w:p w14:paraId="3B492C2E" w14:textId="7BC31EC7" w:rsidR="008E3466" w:rsidRDefault="0036611E" w:rsidP="0036611E">
      <w:pPr>
        <w:widowControl/>
        <w:overflowPunct/>
        <w:autoSpaceDE/>
        <w:autoSpaceDN/>
        <w:adjustRightInd/>
        <w:jc w:val="both"/>
        <w:textAlignment w:val="auto"/>
        <w:rPr>
          <w:b/>
        </w:rPr>
      </w:pPr>
      <w:r w:rsidRPr="0036611E">
        <w:rPr>
          <w:b/>
        </w:rPr>
        <w:t>Võlgnik nõuetele vastuväiteid ei esitanud.</w:t>
      </w:r>
    </w:p>
    <w:p w14:paraId="5CEBB49B" w14:textId="77777777" w:rsidR="008E3466" w:rsidRPr="0036611E" w:rsidRDefault="008E3466" w:rsidP="0036611E">
      <w:pPr>
        <w:widowControl/>
        <w:overflowPunct/>
        <w:autoSpaceDE/>
        <w:autoSpaceDN/>
        <w:adjustRightInd/>
        <w:jc w:val="both"/>
        <w:textAlignment w:val="auto"/>
        <w:rPr>
          <w:b/>
        </w:rPr>
      </w:pPr>
    </w:p>
    <w:p w14:paraId="62B82A0D" w14:textId="048F0350" w:rsidR="006F058F" w:rsidRDefault="006F058F" w:rsidP="0078285C">
      <w:pPr>
        <w:pStyle w:val="Loendilik"/>
        <w:widowControl/>
        <w:numPr>
          <w:ilvl w:val="0"/>
          <w:numId w:val="1"/>
        </w:numPr>
        <w:overflowPunct/>
        <w:autoSpaceDE/>
        <w:autoSpaceDN/>
        <w:adjustRightInd/>
        <w:spacing w:before="120" w:after="120"/>
        <w:contextualSpacing w:val="0"/>
        <w:jc w:val="both"/>
        <w:textAlignment w:val="auto"/>
        <w:rPr>
          <w:b/>
        </w:rPr>
      </w:pPr>
      <w:r>
        <w:rPr>
          <w:rFonts w:eastAsia="Calibri"/>
          <w:b/>
        </w:rPr>
        <w:t xml:space="preserve">Vabastada </w:t>
      </w:r>
      <w:sdt>
        <w:sdtPr>
          <w:rPr>
            <w:rFonts w:eastAsiaTheme="minorEastAsia"/>
            <w:b/>
            <w:bCs/>
            <w:lang w:eastAsia="en-US"/>
          </w:rPr>
          <w:alias w:val="MenetlusosaliseNimi$$pankrotihaldur"/>
          <w:tag w:val="MenetlusosaliseNimi$$pankrotihaldur"/>
          <w:id w:val="-1619992596"/>
          <w:text/>
        </w:sdtPr>
        <w:sdtContent>
          <w:r>
            <w:rPr>
              <w:rFonts w:eastAsiaTheme="minorEastAsia"/>
              <w:b/>
              <w:bCs/>
              <w:lang w:eastAsia="en-US"/>
            </w:rPr>
            <w:t xml:space="preserve">Indrek </w:t>
          </w:r>
          <w:proofErr w:type="spellStart"/>
          <w:r>
            <w:rPr>
              <w:rFonts w:eastAsiaTheme="minorEastAsia"/>
              <w:b/>
              <w:bCs/>
              <w:lang w:eastAsia="en-US"/>
            </w:rPr>
            <w:t>Lepsoo</w:t>
          </w:r>
          <w:proofErr w:type="spellEnd"/>
        </w:sdtContent>
      </w:sdt>
      <w:r>
        <w:rPr>
          <w:b/>
          <w:bCs/>
        </w:rPr>
        <w:t xml:space="preserve"> </w:t>
      </w:r>
      <w:r w:rsidR="00E211F4">
        <w:rPr>
          <w:b/>
          <w:bCs/>
        </w:rPr>
        <w:t xml:space="preserve">võlgniku </w:t>
      </w:r>
      <w:r>
        <w:rPr>
          <w:b/>
        </w:rPr>
        <w:t xml:space="preserve">pankrotihalduri kohustustest </w:t>
      </w:r>
      <w:r>
        <w:rPr>
          <w:rFonts w:eastAsia="Calibri"/>
          <w:b/>
        </w:rPr>
        <w:t>pärast võlgniku kustutamist registrist.</w:t>
      </w:r>
    </w:p>
    <w:p w14:paraId="1D090963" w14:textId="2F645BB4" w:rsidR="006F058F" w:rsidRPr="0078285C" w:rsidRDefault="00EF791D" w:rsidP="0078285C">
      <w:pPr>
        <w:pStyle w:val="Loendilik"/>
        <w:widowControl/>
        <w:numPr>
          <w:ilvl w:val="0"/>
          <w:numId w:val="1"/>
        </w:numPr>
        <w:overflowPunct/>
        <w:autoSpaceDE/>
        <w:autoSpaceDN/>
        <w:adjustRightInd/>
        <w:spacing w:before="120" w:after="120"/>
        <w:ind w:right="57"/>
        <w:contextualSpacing w:val="0"/>
        <w:jc w:val="both"/>
        <w:textAlignment w:val="auto"/>
        <w:rPr>
          <w:b/>
        </w:rPr>
      </w:pPr>
      <w:r>
        <w:rPr>
          <w:b/>
          <w:noProof/>
        </w:rPr>
        <w:t>P</w:t>
      </w:r>
      <w:r w:rsidR="00A04917">
        <w:rPr>
          <w:b/>
          <w:noProof/>
        </w:rPr>
        <w:t xml:space="preserve">ankrotimenetluse kulud </w:t>
      </w:r>
      <w:r>
        <w:rPr>
          <w:b/>
          <w:noProof/>
        </w:rPr>
        <w:t xml:space="preserve">jätta </w:t>
      </w:r>
      <w:r w:rsidR="00A04917">
        <w:rPr>
          <w:b/>
          <w:noProof/>
        </w:rPr>
        <w:t>võlgniku</w:t>
      </w:r>
      <w:r w:rsidR="00A04917">
        <w:rPr>
          <w:b/>
        </w:rPr>
        <w:t xml:space="preserve"> </w:t>
      </w:r>
      <w:r w:rsidR="00A04917">
        <w:rPr>
          <w:b/>
          <w:noProof/>
        </w:rPr>
        <w:t>kanda.</w:t>
      </w:r>
    </w:p>
    <w:p w14:paraId="17101AAF" w14:textId="3CD612E2" w:rsidR="00873336" w:rsidRDefault="00373397" w:rsidP="0078285C">
      <w:pPr>
        <w:pStyle w:val="Loendilik"/>
        <w:widowControl/>
        <w:numPr>
          <w:ilvl w:val="0"/>
          <w:numId w:val="1"/>
        </w:numPr>
        <w:overflowPunct/>
        <w:autoSpaceDE/>
        <w:autoSpaceDN/>
        <w:adjustRightInd/>
        <w:spacing w:before="120" w:after="120"/>
        <w:ind w:left="357" w:hanging="357"/>
        <w:contextualSpacing w:val="0"/>
        <w:jc w:val="both"/>
        <w:textAlignment w:val="auto"/>
        <w:rPr>
          <w:rFonts w:eastAsia="Calibri"/>
          <w:b/>
        </w:rPr>
      </w:pPr>
      <w:r w:rsidRPr="00B42672">
        <w:rPr>
          <w:rFonts w:eastAsia="Calibri"/>
          <w:b/>
        </w:rPr>
        <w:t xml:space="preserve">Määrata pankrotihaldur Indrek </w:t>
      </w:r>
      <w:proofErr w:type="spellStart"/>
      <w:r w:rsidRPr="00B42672">
        <w:rPr>
          <w:rFonts w:eastAsia="Calibri"/>
          <w:b/>
        </w:rPr>
        <w:t>Lepsoo</w:t>
      </w:r>
      <w:proofErr w:type="spellEnd"/>
      <w:r w:rsidRPr="00B42672">
        <w:rPr>
          <w:rFonts w:eastAsia="Calibri"/>
          <w:b/>
        </w:rPr>
        <w:t xml:space="preserve"> tasuks </w:t>
      </w:r>
      <w:bookmarkStart w:id="2" w:name="_Hlk162341914"/>
      <w:r w:rsidR="003F3096" w:rsidRPr="00B42672">
        <w:rPr>
          <w:rFonts w:eastAsia="Calibri"/>
          <w:b/>
        </w:rPr>
        <w:t>3062,80</w:t>
      </w:r>
      <w:r w:rsidRPr="00B42672">
        <w:rPr>
          <w:rFonts w:eastAsia="Calibri"/>
          <w:b/>
        </w:rPr>
        <w:t xml:space="preserve"> </w:t>
      </w:r>
      <w:bookmarkEnd w:id="2"/>
      <w:r w:rsidRPr="00B42672">
        <w:rPr>
          <w:rFonts w:eastAsia="Calibri"/>
          <w:b/>
        </w:rPr>
        <w:t>eurot (</w:t>
      </w:r>
      <w:r w:rsidR="0078285C">
        <w:rPr>
          <w:rFonts w:eastAsia="Calibri"/>
          <w:b/>
        </w:rPr>
        <w:t>käibemaksuga</w:t>
      </w:r>
      <w:r w:rsidRPr="00B42672">
        <w:rPr>
          <w:rFonts w:eastAsia="Calibri"/>
          <w:b/>
        </w:rPr>
        <w:t>)</w:t>
      </w:r>
      <w:r w:rsidR="0035022F" w:rsidRPr="00B42672">
        <w:rPr>
          <w:rFonts w:eastAsia="Calibri"/>
          <w:b/>
        </w:rPr>
        <w:t>.</w:t>
      </w:r>
      <w:r w:rsidR="0035022F" w:rsidRPr="0035022F">
        <w:t xml:space="preserve"> </w:t>
      </w:r>
      <w:bookmarkStart w:id="3" w:name="_Hlk216774933"/>
      <w:r w:rsidR="00147243" w:rsidRPr="00147243">
        <w:rPr>
          <w:b/>
          <w:bCs/>
        </w:rPr>
        <w:t>Pankrotihalduri kindlaksmääratud tasust</w:t>
      </w:r>
      <w:r w:rsidR="00147243">
        <w:t xml:space="preserve"> </w:t>
      </w:r>
      <w:r w:rsidR="005C7B2E" w:rsidRPr="005C7B2E">
        <w:rPr>
          <w:b/>
          <w:bCs/>
        </w:rPr>
        <w:t>mõista</w:t>
      </w:r>
      <w:r w:rsidR="005C7B2E">
        <w:t xml:space="preserve"> </w:t>
      </w:r>
      <w:r w:rsidR="0035022F" w:rsidRPr="00B42672">
        <w:rPr>
          <w:rFonts w:eastAsia="Calibri"/>
          <w:b/>
        </w:rPr>
        <w:t xml:space="preserve">1141,16 eurot (sh käibemaks) välja </w:t>
      </w:r>
      <w:r w:rsidR="00147243">
        <w:rPr>
          <w:rFonts w:eastAsia="Calibri"/>
          <w:b/>
        </w:rPr>
        <w:t xml:space="preserve">võlgniku </w:t>
      </w:r>
      <w:r w:rsidR="0035022F" w:rsidRPr="00B42672">
        <w:rPr>
          <w:rFonts w:eastAsia="Calibri"/>
          <w:b/>
        </w:rPr>
        <w:t>pankrotivara</w:t>
      </w:r>
      <w:r w:rsidR="00EF791D">
        <w:rPr>
          <w:rFonts w:eastAsia="Calibri"/>
          <w:b/>
        </w:rPr>
        <w:t>st</w:t>
      </w:r>
      <w:r w:rsidR="0035022F" w:rsidRPr="00B42672">
        <w:rPr>
          <w:rFonts w:eastAsia="Calibri"/>
          <w:b/>
        </w:rPr>
        <w:t xml:space="preserve"> ning ülejäänud osa summas 1921,64 eurot (sh käibemaks) </w:t>
      </w:r>
      <w:r w:rsidR="003F69AB">
        <w:rPr>
          <w:rFonts w:eastAsia="Calibri"/>
          <w:b/>
        </w:rPr>
        <w:t xml:space="preserve">mõista välja </w:t>
      </w:r>
      <w:r w:rsidR="0035022F" w:rsidRPr="00B42672">
        <w:rPr>
          <w:rFonts w:eastAsia="Calibri"/>
          <w:b/>
        </w:rPr>
        <w:t xml:space="preserve">Konkurentsiameti eelarvest maksejõuetuse teenistusele ettenähtud </w:t>
      </w:r>
      <w:r w:rsidR="0035022F" w:rsidRPr="00B42672">
        <w:rPr>
          <w:rFonts w:eastAsia="Calibri"/>
          <w:b/>
        </w:rPr>
        <w:lastRenderedPageBreak/>
        <w:t>vahenditest</w:t>
      </w:r>
      <w:r w:rsidR="00FD3C7D">
        <w:rPr>
          <w:rFonts w:eastAsia="Calibri"/>
          <w:b/>
        </w:rPr>
        <w:t xml:space="preserve">. Tasu </w:t>
      </w:r>
      <w:r w:rsidR="00446838">
        <w:rPr>
          <w:rFonts w:eastAsia="Calibri"/>
          <w:b/>
        </w:rPr>
        <w:t>kuulub väljamaksmisele</w:t>
      </w:r>
      <w:bookmarkEnd w:id="3"/>
      <w:r w:rsidR="00446838">
        <w:rPr>
          <w:rFonts w:eastAsia="Calibri"/>
          <w:b/>
        </w:rPr>
        <w:t xml:space="preserve"> </w:t>
      </w:r>
      <w:r w:rsidR="001D0E74" w:rsidRPr="00B42672">
        <w:rPr>
          <w:rFonts w:eastAsia="Calibri"/>
          <w:b/>
        </w:rPr>
        <w:t>OÜ INC Partner arveldus</w:t>
      </w:r>
      <w:r w:rsidR="00446838">
        <w:rPr>
          <w:rFonts w:eastAsia="Calibri"/>
          <w:b/>
        </w:rPr>
        <w:t>kontole</w:t>
      </w:r>
      <w:r w:rsidR="001D0E74" w:rsidRPr="00B42672">
        <w:rPr>
          <w:rFonts w:eastAsia="Calibri"/>
          <w:b/>
        </w:rPr>
        <w:t xml:space="preserve"> EE662200221024695063.</w:t>
      </w:r>
    </w:p>
    <w:p w14:paraId="37306E2A" w14:textId="5ED175C3" w:rsidR="00546FB1" w:rsidRPr="003D5133" w:rsidRDefault="00373397" w:rsidP="003D5133">
      <w:pPr>
        <w:pStyle w:val="Loendilik"/>
        <w:widowControl/>
        <w:numPr>
          <w:ilvl w:val="0"/>
          <w:numId w:val="1"/>
        </w:numPr>
        <w:overflowPunct/>
        <w:autoSpaceDE/>
        <w:autoSpaceDN/>
        <w:adjustRightInd/>
        <w:spacing w:before="120" w:after="120"/>
        <w:ind w:left="357" w:hanging="357"/>
        <w:contextualSpacing w:val="0"/>
        <w:jc w:val="both"/>
        <w:textAlignment w:val="auto"/>
        <w:rPr>
          <w:bCs/>
        </w:rPr>
      </w:pPr>
      <w:r w:rsidRPr="00546FB1">
        <w:rPr>
          <w:rFonts w:eastAsia="Calibri"/>
          <w:b/>
        </w:rPr>
        <w:t>Avaldada teade pankrotimenetluse lõpetamise</w:t>
      </w:r>
      <w:r w:rsidR="00EF791D">
        <w:rPr>
          <w:rFonts w:eastAsia="Calibri"/>
          <w:b/>
        </w:rPr>
        <w:t>st</w:t>
      </w:r>
      <w:r w:rsidRPr="00546FB1">
        <w:rPr>
          <w:rFonts w:eastAsia="Calibri"/>
          <w:b/>
        </w:rPr>
        <w:t xml:space="preserve"> väljaandes Ametlikud Teadaanded ja saata </w:t>
      </w:r>
      <w:r w:rsidR="00F81818" w:rsidRPr="00546FB1">
        <w:rPr>
          <w:rFonts w:eastAsia="Calibri"/>
          <w:b/>
        </w:rPr>
        <w:t xml:space="preserve">määrus </w:t>
      </w:r>
      <w:r w:rsidRPr="00546FB1">
        <w:rPr>
          <w:rFonts w:eastAsia="Calibri"/>
          <w:b/>
        </w:rPr>
        <w:t>Tartu Maakohtu registriosakon</w:t>
      </w:r>
      <w:r w:rsidR="00F81818" w:rsidRPr="00546FB1">
        <w:rPr>
          <w:rFonts w:eastAsia="Calibri"/>
          <w:b/>
        </w:rPr>
        <w:t>nale</w:t>
      </w:r>
      <w:r w:rsidR="00873336" w:rsidRPr="00546FB1">
        <w:rPr>
          <w:rFonts w:eastAsia="Calibri"/>
          <w:b/>
        </w:rPr>
        <w:t>.</w:t>
      </w:r>
    </w:p>
    <w:p w14:paraId="559F579D" w14:textId="30D43766" w:rsidR="004A185A" w:rsidRPr="003D5133" w:rsidRDefault="002624A4" w:rsidP="003D5133">
      <w:pPr>
        <w:widowControl/>
        <w:overflowPunct/>
        <w:autoSpaceDE/>
        <w:autoSpaceDN/>
        <w:adjustRightInd/>
        <w:spacing w:before="480" w:after="240"/>
        <w:jc w:val="both"/>
        <w:textAlignment w:val="auto"/>
        <w:rPr>
          <w:bCs/>
        </w:rPr>
      </w:pPr>
      <w:r w:rsidRPr="00546FB1">
        <w:rPr>
          <w:b/>
          <w:bCs/>
        </w:rPr>
        <w:t>Edasikaebamise kord</w:t>
      </w:r>
    </w:p>
    <w:p w14:paraId="7A591685" w14:textId="2B081F20" w:rsidR="00A57CAC" w:rsidRPr="003D5133" w:rsidRDefault="009B66C3" w:rsidP="00EF791D">
      <w:pPr>
        <w:pStyle w:val="Kehatekst"/>
        <w:spacing w:after="0"/>
        <w:jc w:val="both"/>
        <w:rPr>
          <w:bCs/>
        </w:rPr>
      </w:pPr>
      <w:r>
        <w:rPr>
          <w:bCs/>
        </w:rPr>
        <w:t xml:space="preserve">Pankrotimenetluse lõpetamise </w:t>
      </w:r>
      <w:r w:rsidR="005B7384">
        <w:rPr>
          <w:bCs/>
        </w:rPr>
        <w:t xml:space="preserve">peale </w:t>
      </w:r>
      <w:r w:rsidR="00E527FF" w:rsidRPr="003A7FC2">
        <w:rPr>
          <w:bCs/>
        </w:rPr>
        <w:t>võib võlgnik või menetluse lõpetamisele vastuväite esitanud võlausaldaja esitada määruskaebuse</w:t>
      </w:r>
      <w:r w:rsidR="005B7384">
        <w:rPr>
          <w:bCs/>
        </w:rPr>
        <w:t xml:space="preserve">. Pankrotimenetluse kulude </w:t>
      </w:r>
      <w:r w:rsidR="000060A4">
        <w:rPr>
          <w:bCs/>
        </w:rPr>
        <w:t xml:space="preserve">kohta tehtud </w:t>
      </w:r>
      <w:r w:rsidR="009F20C1">
        <w:rPr>
          <w:bCs/>
        </w:rPr>
        <w:t xml:space="preserve">määruse peale võib esitada määruskaebuse. </w:t>
      </w:r>
      <w:r w:rsidR="0088205B">
        <w:rPr>
          <w:bCs/>
        </w:rPr>
        <w:t>Määruskaebus tuleb esitad</w:t>
      </w:r>
      <w:r w:rsidR="00652995">
        <w:rPr>
          <w:bCs/>
        </w:rPr>
        <w:t xml:space="preserve">a </w:t>
      </w:r>
      <w:r w:rsidR="00E527FF" w:rsidRPr="003A7FC2">
        <w:rPr>
          <w:bCs/>
        </w:rPr>
        <w:t xml:space="preserve"> Tallinna Ringkonnakohtule Harju Maakohtu kaudu 15 päeva jooksul alates määruse kättetoimetamisest. </w:t>
      </w:r>
    </w:p>
    <w:p w14:paraId="2BC31D09" w14:textId="60D5E923" w:rsidR="004A185A" w:rsidRPr="00951DAC" w:rsidRDefault="003F6B23" w:rsidP="003D5133">
      <w:pPr>
        <w:spacing w:before="480" w:after="240"/>
        <w:jc w:val="both"/>
        <w:rPr>
          <w:b/>
          <w:bCs/>
        </w:rPr>
      </w:pPr>
      <w:r w:rsidRPr="00951DAC">
        <w:rPr>
          <w:b/>
          <w:bCs/>
        </w:rPr>
        <w:t>ASJAOLUD</w:t>
      </w:r>
    </w:p>
    <w:p w14:paraId="1AE57562" w14:textId="77777777" w:rsidR="00EF791D" w:rsidRDefault="000F1358" w:rsidP="00CB5546">
      <w:pPr>
        <w:pStyle w:val="Loendilik"/>
        <w:numPr>
          <w:ilvl w:val="0"/>
          <w:numId w:val="37"/>
        </w:numPr>
        <w:tabs>
          <w:tab w:val="left" w:pos="426"/>
        </w:tabs>
        <w:spacing w:before="240" w:after="240"/>
        <w:ind w:left="0" w:firstLine="0"/>
        <w:contextualSpacing w:val="0"/>
        <w:jc w:val="both"/>
      </w:pPr>
      <w:r w:rsidRPr="000F1358">
        <w:t xml:space="preserve">Harju Maakohus kuulutas 05.11.2024 </w:t>
      </w:r>
      <w:r w:rsidR="00CB5546">
        <w:t xml:space="preserve">kohtumäärusega </w:t>
      </w:r>
      <w:r w:rsidRPr="000F1358">
        <w:t xml:space="preserve">välja AstraStar OÜ </w:t>
      </w:r>
      <w:r w:rsidR="00CB5546">
        <w:t xml:space="preserve">(võlgnik) </w:t>
      </w:r>
      <w:r w:rsidRPr="000F1358">
        <w:t xml:space="preserve">pankroti ja nimetas pankrotihalduriks Indrek </w:t>
      </w:r>
      <w:proofErr w:type="spellStart"/>
      <w:r w:rsidRPr="000F1358">
        <w:t>Lepsoo</w:t>
      </w:r>
      <w:proofErr w:type="spellEnd"/>
      <w:r w:rsidRPr="000F1358">
        <w:t xml:space="preserve">. </w:t>
      </w:r>
      <w:r w:rsidR="00CB5546">
        <w:t>P</w:t>
      </w:r>
      <w:r w:rsidRPr="000F1358">
        <w:t>ankrotimenetlus vii</w:t>
      </w:r>
      <w:r w:rsidR="00CB5546">
        <w:t>di</w:t>
      </w:r>
      <w:r w:rsidRPr="000F1358">
        <w:t xml:space="preserve"> läbi avaliku uurimisena</w:t>
      </w:r>
      <w:r w:rsidR="00073936" w:rsidRPr="00951DAC">
        <w:t>.</w:t>
      </w:r>
      <w:r w:rsidR="0079673C" w:rsidRPr="00951DAC">
        <w:t xml:space="preserve"> </w:t>
      </w:r>
    </w:p>
    <w:p w14:paraId="15AB9671" w14:textId="249FA0B8" w:rsidR="00755F5B" w:rsidRDefault="00E764AF" w:rsidP="00EF791D">
      <w:pPr>
        <w:pStyle w:val="Loendilik"/>
        <w:numPr>
          <w:ilvl w:val="0"/>
          <w:numId w:val="37"/>
        </w:numPr>
        <w:tabs>
          <w:tab w:val="left" w:pos="426"/>
        </w:tabs>
        <w:spacing w:before="240" w:after="240"/>
        <w:ind w:left="0" w:firstLine="0"/>
        <w:contextualSpacing w:val="0"/>
        <w:jc w:val="both"/>
      </w:pPr>
      <w:r>
        <w:t xml:space="preserve">Kohus kinnitas võlausaldajate nimekirja </w:t>
      </w:r>
      <w:r w:rsidR="00EF6F60">
        <w:t>2</w:t>
      </w:r>
      <w:r w:rsidR="000F1358">
        <w:t>6</w:t>
      </w:r>
      <w:r w:rsidR="00EF6F60">
        <w:t>.05.2025</w:t>
      </w:r>
      <w:r>
        <w:t xml:space="preserve"> kohtumäärusega. Kohtumäärus on jõustunud.</w:t>
      </w:r>
    </w:p>
    <w:p w14:paraId="2DE95A2C" w14:textId="735BD3E2" w:rsidR="00F25897" w:rsidRPr="003A0651" w:rsidRDefault="00941726" w:rsidP="00600711">
      <w:pPr>
        <w:pStyle w:val="Loendilik"/>
        <w:numPr>
          <w:ilvl w:val="0"/>
          <w:numId w:val="37"/>
        </w:numPr>
        <w:tabs>
          <w:tab w:val="left" w:pos="426"/>
        </w:tabs>
        <w:spacing w:before="240" w:after="240"/>
        <w:ind w:left="0" w:firstLine="0"/>
        <w:contextualSpacing w:val="0"/>
        <w:jc w:val="both"/>
        <w:rPr>
          <w:rFonts w:eastAsiaTheme="minorHAnsi"/>
          <w:lang w:eastAsia="en-US"/>
        </w:rPr>
      </w:pPr>
      <w:r w:rsidRPr="00951DAC">
        <w:t xml:space="preserve">Pankrotihaldur </w:t>
      </w:r>
      <w:r w:rsidR="0054287E">
        <w:t>esitas</w:t>
      </w:r>
      <w:r w:rsidR="0028465C">
        <w:t xml:space="preserve"> 17.11.2025</w:t>
      </w:r>
      <w:r w:rsidR="0054287E">
        <w:t xml:space="preserve"> kohtule </w:t>
      </w:r>
      <w:r w:rsidR="00155BB0">
        <w:t xml:space="preserve">kinnitamiseks lõpparuande ja taotluse pankrotimenetluse lõpetamiseks. </w:t>
      </w:r>
      <w:r w:rsidR="00963316">
        <w:t xml:space="preserve">Aruande kohaselt </w:t>
      </w:r>
      <w:r w:rsidR="00B0574D">
        <w:t xml:space="preserve">oli </w:t>
      </w:r>
      <w:r w:rsidR="00326449">
        <w:t>pankroti väljakuulutamise</w:t>
      </w:r>
      <w:r w:rsidR="00585716">
        <w:t>l võlgniku arvelduskonto</w:t>
      </w:r>
      <w:r w:rsidR="00C71877">
        <w:t>de</w:t>
      </w:r>
      <w:r w:rsidR="00585716">
        <w:t>l</w:t>
      </w:r>
      <w:r w:rsidR="00326449">
        <w:t xml:space="preserve"> 23,32 eurot</w:t>
      </w:r>
      <w:r w:rsidR="00B35014">
        <w:t xml:space="preserve"> ning </w:t>
      </w:r>
      <w:r w:rsidR="00BF29F0">
        <w:t xml:space="preserve">pankrotimenetluses </w:t>
      </w:r>
      <w:r w:rsidR="00326449">
        <w:t xml:space="preserve">laekus </w:t>
      </w:r>
      <w:r w:rsidR="00BF29F0">
        <w:t xml:space="preserve">pankrotivarasse </w:t>
      </w:r>
      <w:r w:rsidR="00E77B40">
        <w:t>1859,84 eurot (käibemaksuta)</w:t>
      </w:r>
      <w:r w:rsidR="00326449">
        <w:t xml:space="preserve">: </w:t>
      </w:r>
      <w:r w:rsidR="00C2702E">
        <w:t>pankrotihaldur müüs võlgnikule kuuluva sõiduauto</w:t>
      </w:r>
      <w:r w:rsidR="0026181D">
        <w:t xml:space="preserve"> ja</w:t>
      </w:r>
      <w:r w:rsidR="009309D9">
        <w:t xml:space="preserve"> turuväärtust omava põhivara</w:t>
      </w:r>
      <w:r w:rsidR="0026181D">
        <w:t xml:space="preserve"> ning nõudis sisse </w:t>
      </w:r>
      <w:r w:rsidR="00B3067D">
        <w:t xml:space="preserve">võlgniku nõude Pandora Laegas OÜ vastu. </w:t>
      </w:r>
      <w:r w:rsidR="008654B8">
        <w:t xml:space="preserve">Pandiese puudus. </w:t>
      </w:r>
      <w:r w:rsidR="00971ED2">
        <w:t xml:space="preserve">Pankrotihaldur tuvastas, et võlgnik omab võimalikke nõudeid juhatuse liikmete </w:t>
      </w:r>
      <w:r w:rsidR="00D12AA3">
        <w:t xml:space="preserve">vastu, kuid </w:t>
      </w:r>
      <w:r w:rsidR="005E66B4">
        <w:t>pankrotihalduri hinnangul ei ole nende nõuete esitamine otstarbekas</w:t>
      </w:r>
      <w:r w:rsidR="00577338">
        <w:t>, ses</w:t>
      </w:r>
      <w:r w:rsidR="00026F05">
        <w:t xml:space="preserve">t </w:t>
      </w:r>
      <w:r w:rsidR="00B35014">
        <w:t xml:space="preserve">võlgniku </w:t>
      </w:r>
      <w:r w:rsidR="002B1328">
        <w:t xml:space="preserve">võlausaldajate </w:t>
      </w:r>
      <w:r w:rsidR="00FA4281">
        <w:t xml:space="preserve">nõuded on </w:t>
      </w:r>
      <w:r w:rsidR="00AB79CF">
        <w:t xml:space="preserve">suures ulatuses </w:t>
      </w:r>
      <w:r w:rsidR="00B75B1D">
        <w:t xml:space="preserve">tagatud võlgniku juhatuse liikmetele </w:t>
      </w:r>
      <w:r w:rsidR="005C18AE">
        <w:t>kuuluva vara või isikliku käendusega</w:t>
      </w:r>
      <w:r w:rsidR="00B35014">
        <w:t xml:space="preserve"> ning ü</w:t>
      </w:r>
      <w:r w:rsidR="001C56B4">
        <w:t xml:space="preserve">he võlausaldaja (töötaja) nõue on suures ulatuses Eesti Töötukassa poolt rahuldatud. </w:t>
      </w:r>
      <w:r w:rsidR="00B35014">
        <w:t>J</w:t>
      </w:r>
      <w:r w:rsidR="00B32B73">
        <w:t xml:space="preserve">uhatuse liikmete vastu </w:t>
      </w:r>
      <w:r w:rsidR="00B35014">
        <w:t xml:space="preserve">hagide esitamiseks </w:t>
      </w:r>
      <w:r w:rsidR="00B32B73">
        <w:t xml:space="preserve">puuduvad ka rahalised vahendid. </w:t>
      </w:r>
      <w:r w:rsidR="00971ED2" w:rsidRPr="003A0651">
        <w:rPr>
          <w:rFonts w:eastAsiaTheme="minorHAnsi"/>
          <w:lang w:eastAsia="en-US"/>
        </w:rPr>
        <w:t>Maksejõuetuse teenistus nõustus pankrotimenetluse lõpetamisega.</w:t>
      </w:r>
      <w:r w:rsidR="000D73E6" w:rsidRPr="003A0651">
        <w:rPr>
          <w:rFonts w:eastAsiaTheme="minorHAnsi"/>
          <w:lang w:eastAsia="en-US"/>
        </w:rPr>
        <w:t xml:space="preserve"> </w:t>
      </w:r>
      <w:r w:rsidR="000D443F" w:rsidRPr="003A0651">
        <w:rPr>
          <w:rFonts w:eastAsiaTheme="minorHAnsi"/>
          <w:lang w:eastAsia="en-US"/>
        </w:rPr>
        <w:t xml:space="preserve">Vara puudumise tõttu ei ole võlausaldajatele väljamakseid tehtud. </w:t>
      </w:r>
      <w:proofErr w:type="spellStart"/>
      <w:r w:rsidR="000D443F" w:rsidRPr="003A0651">
        <w:rPr>
          <w:rFonts w:eastAsiaTheme="minorHAnsi"/>
          <w:lang w:eastAsia="en-US"/>
        </w:rPr>
        <w:t>PankrS</w:t>
      </w:r>
      <w:proofErr w:type="spellEnd"/>
      <w:r w:rsidR="000D443F" w:rsidRPr="003A0651">
        <w:rPr>
          <w:rFonts w:eastAsiaTheme="minorHAnsi"/>
          <w:lang w:eastAsia="en-US"/>
        </w:rPr>
        <w:t xml:space="preserve"> § 146 väljamaksetest on </w:t>
      </w:r>
      <w:r w:rsidR="00813C5A" w:rsidRPr="003A0651">
        <w:rPr>
          <w:rFonts w:eastAsiaTheme="minorHAnsi"/>
          <w:lang w:eastAsia="en-US"/>
        </w:rPr>
        <w:t xml:space="preserve">asjakohased massikohustused ja pankrotimenetluse kulud. </w:t>
      </w:r>
      <w:r w:rsidR="00AC6C3B" w:rsidRPr="003A0651">
        <w:rPr>
          <w:rFonts w:eastAsiaTheme="minorHAnsi"/>
          <w:lang w:eastAsia="en-US"/>
        </w:rPr>
        <w:t xml:space="preserve">Massikohustused moodustavad kokku 160,2 eurot (panga teenustasud, mootorsõidukimaks). </w:t>
      </w:r>
      <w:r w:rsidR="004665C7" w:rsidRPr="003A0651">
        <w:rPr>
          <w:rFonts w:eastAsiaTheme="minorHAnsi"/>
          <w:lang w:eastAsia="en-US"/>
        </w:rPr>
        <w:t xml:space="preserve">Kohtu poolt kinnitatud </w:t>
      </w:r>
      <w:r w:rsidR="0054636A" w:rsidRPr="003A0651">
        <w:rPr>
          <w:rFonts w:eastAsiaTheme="minorHAnsi"/>
          <w:lang w:eastAsia="en-US"/>
        </w:rPr>
        <w:t>ajutise pankrotihalduri tasu</w:t>
      </w:r>
      <w:r w:rsidR="00855BA1" w:rsidRPr="003A0651">
        <w:rPr>
          <w:rFonts w:eastAsiaTheme="minorHAnsi"/>
          <w:lang w:eastAsia="en-US"/>
        </w:rPr>
        <w:t xml:space="preserve"> on riigi poolt hüvitamata </w:t>
      </w:r>
      <w:r w:rsidR="00F25897" w:rsidRPr="003A0651">
        <w:rPr>
          <w:rFonts w:eastAsiaTheme="minorHAnsi"/>
          <w:lang w:eastAsia="en-US"/>
        </w:rPr>
        <w:t xml:space="preserve">jäänud </w:t>
      </w:r>
      <w:r w:rsidR="00855BA1" w:rsidRPr="003A0651">
        <w:rPr>
          <w:rFonts w:eastAsiaTheme="minorHAnsi"/>
          <w:lang w:eastAsia="en-US"/>
        </w:rPr>
        <w:t xml:space="preserve">osas </w:t>
      </w:r>
      <w:r w:rsidR="008E4D35" w:rsidRPr="003A0651">
        <w:rPr>
          <w:rFonts w:eastAsiaTheme="minorHAnsi"/>
          <w:lang w:eastAsia="en-US"/>
        </w:rPr>
        <w:t xml:space="preserve">(summas 1653,1 eurot) tasutud võlgniku pankrotivara arvelt. </w:t>
      </w:r>
      <w:r w:rsidR="004D4E31" w:rsidRPr="003A0651">
        <w:rPr>
          <w:rFonts w:eastAsiaTheme="minorHAnsi"/>
          <w:lang w:eastAsia="en-US"/>
        </w:rPr>
        <w:t xml:space="preserve">Maksejõuetuse teenistus on avaldanud, et nende kulud on 480 eurot. </w:t>
      </w:r>
      <w:r w:rsidR="000A7C9C" w:rsidRPr="003A0651">
        <w:rPr>
          <w:rFonts w:eastAsiaTheme="minorHAnsi"/>
          <w:lang w:eastAsia="en-US"/>
        </w:rPr>
        <w:t>Pankrotihaldur taotleb oma tasu kinnitamis</w:t>
      </w:r>
      <w:r w:rsidR="00042382" w:rsidRPr="003A0651">
        <w:rPr>
          <w:rFonts w:eastAsiaTheme="minorHAnsi"/>
          <w:lang w:eastAsia="en-US"/>
        </w:rPr>
        <w:t xml:space="preserve">t summas </w:t>
      </w:r>
      <w:r w:rsidR="00452449" w:rsidRPr="003A0651">
        <w:rPr>
          <w:rFonts w:eastAsiaTheme="minorHAnsi"/>
          <w:lang w:eastAsia="en-US"/>
        </w:rPr>
        <w:t>3062,80 eurot</w:t>
      </w:r>
      <w:r w:rsidR="00DD62B8">
        <w:rPr>
          <w:rFonts w:eastAsiaTheme="minorHAnsi"/>
          <w:lang w:eastAsia="en-US"/>
        </w:rPr>
        <w:t xml:space="preserve"> (km-</w:t>
      </w:r>
      <w:proofErr w:type="spellStart"/>
      <w:r w:rsidR="00DD62B8">
        <w:rPr>
          <w:rFonts w:eastAsiaTheme="minorHAnsi"/>
          <w:lang w:eastAsia="en-US"/>
        </w:rPr>
        <w:t>ga</w:t>
      </w:r>
      <w:proofErr w:type="spellEnd"/>
      <w:r w:rsidR="00DD62B8">
        <w:rPr>
          <w:rFonts w:eastAsiaTheme="minorHAnsi"/>
          <w:lang w:eastAsia="en-US"/>
        </w:rPr>
        <w:t>)</w:t>
      </w:r>
      <w:r w:rsidR="00452449" w:rsidRPr="003A0651">
        <w:rPr>
          <w:rFonts w:eastAsiaTheme="minorHAnsi"/>
          <w:lang w:eastAsia="en-US"/>
        </w:rPr>
        <w:t xml:space="preserve">. </w:t>
      </w:r>
      <w:r w:rsidR="00DD62B8">
        <w:rPr>
          <w:rFonts w:eastAsiaTheme="minorHAnsi"/>
          <w:lang w:eastAsia="en-US"/>
        </w:rPr>
        <w:t>Võlgniku m</w:t>
      </w:r>
      <w:r w:rsidR="00F25897" w:rsidRPr="003A0651">
        <w:rPr>
          <w:rFonts w:eastAsiaTheme="minorHAnsi"/>
          <w:lang w:eastAsia="en-US"/>
        </w:rPr>
        <w:t>aksejõuetuse põhjuse</w:t>
      </w:r>
      <w:r w:rsidR="003A0651" w:rsidRPr="003A0651">
        <w:rPr>
          <w:rFonts w:eastAsiaTheme="minorHAnsi"/>
          <w:lang w:eastAsia="en-US"/>
        </w:rPr>
        <w:t xml:space="preserve">ks </w:t>
      </w:r>
      <w:r w:rsidR="00F25897" w:rsidRPr="003A0651">
        <w:rPr>
          <w:rFonts w:eastAsiaTheme="minorHAnsi"/>
          <w:lang w:eastAsia="en-US"/>
        </w:rPr>
        <w:t xml:space="preserve">on pankrotihalduri hinnangul klientide äralangemine ja sellest tulenev müügitulu vähenemine, juhatuse poolne väär rahavoogude prognoosimine ja riskide hindamine, </w:t>
      </w:r>
      <w:r w:rsidR="003A0651">
        <w:rPr>
          <w:rFonts w:eastAsiaTheme="minorHAnsi"/>
          <w:lang w:eastAsia="en-US"/>
        </w:rPr>
        <w:t xml:space="preserve">samuti </w:t>
      </w:r>
      <w:r w:rsidR="00122205">
        <w:rPr>
          <w:rFonts w:eastAsiaTheme="minorHAnsi"/>
          <w:lang w:eastAsia="en-US"/>
        </w:rPr>
        <w:t xml:space="preserve">esinevad </w:t>
      </w:r>
      <w:r w:rsidR="00635F86" w:rsidRPr="003A0651">
        <w:rPr>
          <w:rFonts w:eastAsiaTheme="minorHAnsi"/>
          <w:lang w:eastAsia="en-US"/>
        </w:rPr>
        <w:t>rasked juhtimisvead</w:t>
      </w:r>
      <w:r w:rsidR="00635F86">
        <w:rPr>
          <w:rFonts w:eastAsiaTheme="minorHAnsi"/>
          <w:lang w:eastAsia="en-US"/>
        </w:rPr>
        <w:t xml:space="preserve">, sh </w:t>
      </w:r>
      <w:r w:rsidR="00F25897" w:rsidRPr="003A0651">
        <w:rPr>
          <w:rFonts w:eastAsiaTheme="minorHAnsi"/>
          <w:lang w:eastAsia="en-US"/>
        </w:rPr>
        <w:t>võlgniku rahalis</w:t>
      </w:r>
      <w:r w:rsidR="00635F86">
        <w:rPr>
          <w:rFonts w:eastAsiaTheme="minorHAnsi"/>
          <w:lang w:eastAsia="en-US"/>
        </w:rPr>
        <w:t>te</w:t>
      </w:r>
      <w:r w:rsidR="00F25897" w:rsidRPr="003A0651">
        <w:rPr>
          <w:rFonts w:eastAsiaTheme="minorHAnsi"/>
          <w:lang w:eastAsia="en-US"/>
        </w:rPr>
        <w:t xml:space="preserve"> vahend</w:t>
      </w:r>
      <w:r w:rsidR="00635F86">
        <w:rPr>
          <w:rFonts w:eastAsiaTheme="minorHAnsi"/>
          <w:lang w:eastAsia="en-US"/>
        </w:rPr>
        <w:t>ite</w:t>
      </w:r>
      <w:r w:rsidR="00F25897" w:rsidRPr="003A0651">
        <w:rPr>
          <w:rFonts w:eastAsiaTheme="minorHAnsi"/>
          <w:lang w:eastAsia="en-US"/>
        </w:rPr>
        <w:t xml:space="preserve"> isiklikul otstarbel</w:t>
      </w:r>
      <w:r w:rsidR="00635F86">
        <w:rPr>
          <w:rFonts w:eastAsiaTheme="minorHAnsi"/>
          <w:lang w:eastAsia="en-US"/>
        </w:rPr>
        <w:t xml:space="preserve"> kasutamine.</w:t>
      </w:r>
    </w:p>
    <w:p w14:paraId="7C1E9DA1" w14:textId="745D9B91" w:rsidR="00971ED2" w:rsidRPr="001C7EB5" w:rsidRDefault="001A1752" w:rsidP="007A7897">
      <w:pPr>
        <w:pStyle w:val="Loendilik"/>
        <w:numPr>
          <w:ilvl w:val="0"/>
          <w:numId w:val="37"/>
        </w:numPr>
        <w:tabs>
          <w:tab w:val="left" w:pos="426"/>
        </w:tabs>
        <w:spacing w:before="240" w:after="240"/>
        <w:ind w:left="0" w:firstLine="0"/>
        <w:contextualSpacing w:val="0"/>
        <w:jc w:val="both"/>
      </w:pPr>
      <w:r>
        <w:t xml:space="preserve">Maksejõuetuse teenistus jättis </w:t>
      </w:r>
      <w:r w:rsidR="00C64E4C">
        <w:t>lõpparuandele kooskõlastuse andmata</w:t>
      </w:r>
      <w:r w:rsidR="00385A28">
        <w:t xml:space="preserve">, sest maksejõuetuse teenistus ei nõustu pankrotihalduri </w:t>
      </w:r>
      <w:r w:rsidR="0055739B">
        <w:t>taotletud tasu suurusega.</w:t>
      </w:r>
      <w:r w:rsidR="00385A28">
        <w:t xml:space="preserve"> </w:t>
      </w:r>
      <w:r w:rsidR="00C64E4C">
        <w:t xml:space="preserve"> </w:t>
      </w:r>
    </w:p>
    <w:p w14:paraId="56F39147" w14:textId="01EE3CBE" w:rsidR="00EF791D" w:rsidRPr="00EF791D" w:rsidRDefault="00EF791D" w:rsidP="00EF791D">
      <w:pPr>
        <w:pStyle w:val="Loendilik"/>
        <w:tabs>
          <w:tab w:val="left" w:pos="426"/>
        </w:tabs>
        <w:spacing w:before="240" w:after="240"/>
        <w:ind w:left="0"/>
        <w:contextualSpacing w:val="0"/>
        <w:jc w:val="both"/>
        <w:rPr>
          <w:rStyle w:val="a"/>
          <w:b/>
          <w:bCs/>
        </w:rPr>
      </w:pPr>
      <w:r w:rsidRPr="00EF791D">
        <w:rPr>
          <w:rStyle w:val="a"/>
          <w:b/>
          <w:bCs/>
        </w:rPr>
        <w:t>KOHTUMÄÄRUSE PÕHJENDUSED</w:t>
      </w:r>
    </w:p>
    <w:p w14:paraId="21568E2E" w14:textId="13E54520" w:rsidR="005D7008" w:rsidRDefault="005D7008" w:rsidP="005B2B89">
      <w:pPr>
        <w:pStyle w:val="Loendilik"/>
        <w:numPr>
          <w:ilvl w:val="0"/>
          <w:numId w:val="37"/>
        </w:numPr>
        <w:tabs>
          <w:tab w:val="left" w:pos="426"/>
        </w:tabs>
        <w:spacing w:before="240" w:after="240"/>
        <w:ind w:left="0" w:firstLine="0"/>
        <w:contextualSpacing w:val="0"/>
        <w:jc w:val="both"/>
      </w:pPr>
      <w:proofErr w:type="spellStart"/>
      <w:r w:rsidRPr="005D7008">
        <w:t>PankrS</w:t>
      </w:r>
      <w:proofErr w:type="spellEnd"/>
      <w:r w:rsidRPr="005D7008">
        <w:t xml:space="preserve"> § 157 punkti 5 kohaselt lõpeb pankrotimenetlus lõpparuande kinnitamisega.</w:t>
      </w:r>
      <w:r w:rsidR="0055739B">
        <w:t xml:space="preserve"> </w:t>
      </w:r>
      <w:r w:rsidR="00F173BF" w:rsidRPr="00F173BF">
        <w:t xml:space="preserve">Pankrotihaldur on esitanud kohtule võlgniku pankrotimenetluse </w:t>
      </w:r>
      <w:r w:rsidR="00F173BF" w:rsidRPr="00821B51">
        <w:t xml:space="preserve">lõpparuande. Teade  lõpparuandega tutvumise kohta avaldati </w:t>
      </w:r>
      <w:r w:rsidR="00821B51" w:rsidRPr="00821B51">
        <w:t>20.10.2025</w:t>
      </w:r>
      <w:r w:rsidR="00F173BF" w:rsidRPr="00821B51">
        <w:t xml:space="preserve"> väljaandes Ametlikud Teadaanded.  </w:t>
      </w:r>
      <w:r w:rsidR="00821B51" w:rsidRPr="00821B51">
        <w:t xml:space="preserve">Võlausaldajad lõpparuandele vastuväiteid esitanud ei ole. </w:t>
      </w:r>
    </w:p>
    <w:p w14:paraId="671788AB" w14:textId="26E79CD2" w:rsidR="00821B51" w:rsidRDefault="00821B51" w:rsidP="00152E46">
      <w:pPr>
        <w:pStyle w:val="Loendilik"/>
        <w:numPr>
          <w:ilvl w:val="0"/>
          <w:numId w:val="37"/>
        </w:numPr>
        <w:tabs>
          <w:tab w:val="left" w:pos="426"/>
        </w:tabs>
        <w:spacing w:before="240" w:after="240"/>
        <w:ind w:left="0" w:firstLine="0"/>
        <w:contextualSpacing w:val="0"/>
        <w:jc w:val="both"/>
      </w:pPr>
      <w:proofErr w:type="spellStart"/>
      <w:r>
        <w:lastRenderedPageBreak/>
        <w:t>PankrS</w:t>
      </w:r>
      <w:proofErr w:type="spellEnd"/>
      <w:r>
        <w:t xml:space="preserve"> § 192</w:t>
      </w:r>
      <w:r w:rsidR="00D16D99" w:rsidRPr="00F02488">
        <w:rPr>
          <w:vertAlign w:val="superscript"/>
        </w:rPr>
        <w:t>12</w:t>
      </w:r>
      <w:r w:rsidR="00D16D99">
        <w:t xml:space="preserve"> lg 8 sätestab, et avalikus uurimises läbiviidavas pankrotimenetluses kooskõlastab </w:t>
      </w:r>
      <w:r w:rsidR="0013010F">
        <w:t>lõpparuande maksejõuetuse teenistus. Ma</w:t>
      </w:r>
      <w:r w:rsidR="00EB26A8">
        <w:t>ksejõuetuse teenistus ei kooskõlastanud praegusel juhul lõpparuannet. Maksejõuetuse</w:t>
      </w:r>
      <w:r w:rsidR="006B0F11">
        <w:t xml:space="preserve"> teenistuse poolt lõpparuande kooskõlastamata jätmine ei takista pankrotihalduril lõpparuande kohtule esitamist</w:t>
      </w:r>
      <w:r w:rsidR="00F02488">
        <w:t xml:space="preserve"> ega kohtul seda kinnitamast</w:t>
      </w:r>
      <w:r w:rsidR="006B0F11">
        <w:t xml:space="preserve">, aga kohus </w:t>
      </w:r>
      <w:r w:rsidR="00F02488">
        <w:t xml:space="preserve">peab </w:t>
      </w:r>
      <w:r w:rsidR="006B0F11">
        <w:t>võtma seisukoha maksejõuetuse teenistuse esitatud vastuväidete osas.</w:t>
      </w:r>
      <w:r w:rsidR="006B0F11">
        <w:rPr>
          <w:rStyle w:val="Allmrkuseviide"/>
        </w:rPr>
        <w:footnoteReference w:id="1"/>
      </w:r>
      <w:r w:rsidR="00193C36">
        <w:t xml:space="preserve"> Maksejõuetuse teenistus ei kooskõlastanud lõpparuannet üksnes põhjusel, et maksejõuetuse teenistus ei nõustu pankrotihalduri poolt taotletud tasu</w:t>
      </w:r>
      <w:r w:rsidR="00DD4C09">
        <w:t>ga</w:t>
      </w:r>
      <w:r w:rsidR="00193C36">
        <w:t>.</w:t>
      </w:r>
      <w:r w:rsidR="00F02488" w:rsidRPr="00F02488">
        <w:rPr>
          <w:rFonts w:eastAsiaTheme="minorHAnsi"/>
          <w:lang w:eastAsia="en-US"/>
        </w:rPr>
        <w:t xml:space="preserve"> Sisulisi vastuväiteid lõpparuande muudele osadele maksejõuetuse teenistus </w:t>
      </w:r>
      <w:r w:rsidR="003B1BF4">
        <w:rPr>
          <w:rFonts w:eastAsiaTheme="minorHAnsi"/>
          <w:lang w:eastAsia="en-US"/>
        </w:rPr>
        <w:t>ei esitanud</w:t>
      </w:r>
      <w:r w:rsidR="00F02488" w:rsidRPr="00A1170A">
        <w:rPr>
          <w:rFonts w:eastAsiaTheme="minorHAnsi"/>
          <w:lang w:eastAsia="en-US"/>
        </w:rPr>
        <w:t>.</w:t>
      </w:r>
      <w:r w:rsidR="00193C36" w:rsidRPr="00A1170A">
        <w:t xml:space="preserve"> Kohus </w:t>
      </w:r>
      <w:r w:rsidR="004D2A61" w:rsidRPr="00A1170A">
        <w:t>ei nõustu maksejõuetuse teenistuse vastuväitega pankrotihalduri tasu</w:t>
      </w:r>
      <w:r w:rsidR="00EB7C7A" w:rsidRPr="00A1170A">
        <w:t xml:space="preserve">le </w:t>
      </w:r>
      <w:r w:rsidR="00F02488" w:rsidRPr="00A1170A">
        <w:t xml:space="preserve">(vt põhjendused all, p </w:t>
      </w:r>
      <w:r w:rsidR="00A1170A" w:rsidRPr="00A1170A">
        <w:t>13</w:t>
      </w:r>
      <w:r w:rsidR="00F02488" w:rsidRPr="00A1170A">
        <w:t xml:space="preserve"> jj)</w:t>
      </w:r>
      <w:r w:rsidR="00FE387B">
        <w:t>, s.o põhjustega, miks maksejõuetuse teenistus jättis lõpparuande kooskõlas</w:t>
      </w:r>
      <w:r w:rsidR="0029658A">
        <w:t>t</w:t>
      </w:r>
      <w:r w:rsidR="00FE387B">
        <w:t xml:space="preserve">amata. </w:t>
      </w:r>
      <w:r w:rsidR="00F02488" w:rsidRPr="00A1170A">
        <w:t xml:space="preserve"> </w:t>
      </w:r>
    </w:p>
    <w:p w14:paraId="7A0864F8" w14:textId="1CF5E40E" w:rsidR="008617FB" w:rsidRDefault="00CA4D80" w:rsidP="00213BF5">
      <w:pPr>
        <w:pStyle w:val="Loendilik"/>
        <w:numPr>
          <w:ilvl w:val="0"/>
          <w:numId w:val="37"/>
        </w:numPr>
        <w:tabs>
          <w:tab w:val="left" w:pos="426"/>
        </w:tabs>
        <w:spacing w:before="240" w:after="240"/>
        <w:ind w:left="0" w:firstLine="0"/>
        <w:contextualSpacing w:val="0"/>
        <w:jc w:val="both"/>
      </w:pPr>
      <w:r w:rsidRPr="00CD0DD7">
        <w:rPr>
          <w:rFonts w:eastAsiaTheme="minorHAnsi"/>
          <w:lang w:eastAsia="en-US"/>
        </w:rPr>
        <w:t xml:space="preserve">Eeltoodust tulenevalt kinnitab </w:t>
      </w:r>
      <w:r w:rsidR="0029658A">
        <w:rPr>
          <w:rFonts w:eastAsiaTheme="minorHAnsi"/>
          <w:lang w:eastAsia="en-US"/>
        </w:rPr>
        <w:t xml:space="preserve">kohus </w:t>
      </w:r>
      <w:r w:rsidRPr="00CD0DD7">
        <w:rPr>
          <w:rFonts w:eastAsiaTheme="minorHAnsi"/>
          <w:lang w:eastAsia="en-US"/>
        </w:rPr>
        <w:t xml:space="preserve">lõpparuande. Aruanne vastab </w:t>
      </w:r>
      <w:proofErr w:type="spellStart"/>
      <w:r w:rsidRPr="00CD0DD7">
        <w:rPr>
          <w:rFonts w:eastAsiaTheme="minorHAnsi"/>
          <w:lang w:eastAsia="en-US"/>
        </w:rPr>
        <w:t>PankrS</w:t>
      </w:r>
      <w:proofErr w:type="spellEnd"/>
      <w:r w:rsidRPr="00CD0DD7">
        <w:rPr>
          <w:rFonts w:eastAsiaTheme="minorHAnsi"/>
          <w:lang w:eastAsia="en-US"/>
        </w:rPr>
        <w:t xml:space="preserve"> § 162 nõuetele ning sellest ei </w:t>
      </w:r>
      <w:r w:rsidR="00F02488" w:rsidRPr="00CD0DD7">
        <w:rPr>
          <w:rFonts w:eastAsiaTheme="minorHAnsi"/>
          <w:lang w:eastAsia="en-US"/>
        </w:rPr>
        <w:t>nähtu</w:t>
      </w:r>
      <w:r w:rsidRPr="00CD0DD7">
        <w:rPr>
          <w:rFonts w:eastAsiaTheme="minorHAnsi"/>
          <w:lang w:eastAsia="en-US"/>
        </w:rPr>
        <w:t xml:space="preserve">, et </w:t>
      </w:r>
      <w:r w:rsidR="00F02488" w:rsidRPr="00CD0DD7">
        <w:rPr>
          <w:rFonts w:eastAsiaTheme="minorHAnsi"/>
          <w:lang w:eastAsia="en-US"/>
        </w:rPr>
        <w:t>pankroti</w:t>
      </w:r>
      <w:r w:rsidRPr="00CD0DD7">
        <w:rPr>
          <w:rFonts w:eastAsiaTheme="minorHAnsi"/>
          <w:lang w:eastAsia="en-US"/>
        </w:rPr>
        <w:t xml:space="preserve">menetluses oleks rikutud võlgniku või võlausaldajate õigusi. </w:t>
      </w:r>
      <w:r w:rsidR="00F02488" w:rsidRPr="00CD0DD7">
        <w:rPr>
          <w:rFonts w:eastAsiaTheme="minorHAnsi"/>
          <w:lang w:eastAsia="en-US"/>
        </w:rPr>
        <w:t xml:space="preserve">Kohus leiab, et pankrotihaldur </w:t>
      </w:r>
      <w:r w:rsidRPr="00CD0DD7">
        <w:rPr>
          <w:rFonts w:eastAsiaTheme="minorHAnsi"/>
          <w:lang w:eastAsia="en-US"/>
        </w:rPr>
        <w:t xml:space="preserve">on läbi viinud kõik vajalikud ja asjakohased toimingud ning </w:t>
      </w:r>
      <w:r w:rsidR="00F02488" w:rsidRPr="00CD0DD7">
        <w:rPr>
          <w:rFonts w:eastAsiaTheme="minorHAnsi"/>
          <w:lang w:eastAsia="en-US"/>
        </w:rPr>
        <w:t xml:space="preserve">põhistanud, miks võlausaldajate huvid on piisaval määral kaitstud ilma </w:t>
      </w:r>
      <w:r w:rsidR="00BF2913" w:rsidRPr="00CD0DD7">
        <w:rPr>
          <w:rFonts w:eastAsiaTheme="minorHAnsi"/>
          <w:lang w:eastAsia="en-US"/>
        </w:rPr>
        <w:t xml:space="preserve">hagisid juhatuse liikmete vastu esitamata. Ka maksejõuetuse teenistus, kelle </w:t>
      </w:r>
      <w:r w:rsidR="00B6153E">
        <w:rPr>
          <w:rFonts w:eastAsiaTheme="minorHAnsi"/>
          <w:lang w:eastAsia="en-US"/>
        </w:rPr>
        <w:t>taotlusel</w:t>
      </w:r>
      <w:r w:rsidR="00BF2913" w:rsidRPr="00CD0DD7">
        <w:rPr>
          <w:rFonts w:eastAsiaTheme="minorHAnsi"/>
          <w:lang w:eastAsia="en-US"/>
        </w:rPr>
        <w:t xml:space="preserve"> pankrotimenetlus läbi viidi, on </w:t>
      </w:r>
      <w:r w:rsidR="00CD0DD7" w:rsidRPr="00CD0DD7">
        <w:rPr>
          <w:rFonts w:eastAsiaTheme="minorHAnsi"/>
          <w:lang w:eastAsia="en-US"/>
        </w:rPr>
        <w:t>sellega nõustunud</w:t>
      </w:r>
      <w:r w:rsidR="004240F4">
        <w:rPr>
          <w:rFonts w:eastAsiaTheme="minorHAnsi"/>
          <w:lang w:eastAsia="en-US"/>
        </w:rPr>
        <w:t xml:space="preserve"> (</w:t>
      </w:r>
      <w:proofErr w:type="spellStart"/>
      <w:r w:rsidR="004240F4">
        <w:rPr>
          <w:rFonts w:eastAsiaTheme="minorHAnsi"/>
          <w:lang w:eastAsia="en-US"/>
        </w:rPr>
        <w:t>dtl</w:t>
      </w:r>
      <w:proofErr w:type="spellEnd"/>
      <w:r w:rsidR="004240F4">
        <w:rPr>
          <w:rFonts w:eastAsiaTheme="minorHAnsi"/>
          <w:lang w:eastAsia="en-US"/>
        </w:rPr>
        <w:t xml:space="preserve"> 695)</w:t>
      </w:r>
      <w:r w:rsidR="00CD0DD7" w:rsidRPr="00CD0DD7">
        <w:rPr>
          <w:rFonts w:eastAsiaTheme="minorHAnsi"/>
          <w:lang w:eastAsia="en-US"/>
        </w:rPr>
        <w:t xml:space="preserve">. </w:t>
      </w:r>
      <w:r w:rsidR="008617FB" w:rsidRPr="008617FB">
        <w:t>Kohus kinnitab seetõttu lõpparuande ja lõpetab pankrotimenetluse</w:t>
      </w:r>
      <w:r w:rsidR="00587401">
        <w:t>.</w:t>
      </w:r>
    </w:p>
    <w:p w14:paraId="488283F8" w14:textId="0493C979" w:rsidR="00773CBA" w:rsidRPr="00CA4D80" w:rsidRDefault="00773CBA" w:rsidP="00CB5546">
      <w:pPr>
        <w:pStyle w:val="Loendilik"/>
        <w:numPr>
          <w:ilvl w:val="0"/>
          <w:numId w:val="37"/>
        </w:numPr>
        <w:tabs>
          <w:tab w:val="left" w:pos="426"/>
        </w:tabs>
        <w:spacing w:before="240" w:after="240"/>
        <w:ind w:left="0" w:firstLine="0"/>
        <w:contextualSpacing w:val="0"/>
        <w:jc w:val="both"/>
      </w:pPr>
      <w:r w:rsidRPr="00CA4D80">
        <w:t xml:space="preserve">Pankrotihaldur </w:t>
      </w:r>
      <w:r w:rsidR="00F257E5" w:rsidRPr="00CA4D80">
        <w:t>on andnud oma</w:t>
      </w:r>
      <w:r w:rsidRPr="00CA4D80">
        <w:t xml:space="preserve"> hinnangu võlgniku maksejõuetuse põhjustel</w:t>
      </w:r>
      <w:r w:rsidR="003D1C8F" w:rsidRPr="00CA4D80">
        <w:t>e. Lisaks muudele asjaoludele on</w:t>
      </w:r>
      <w:r w:rsidR="00E27F0C" w:rsidRPr="00CA4D80">
        <w:t xml:space="preserve"> pankrotihalduri hinnangul maksejõuetuse tekkimise põhjuseks rasked juhtimisvead. </w:t>
      </w:r>
      <w:r w:rsidR="00761BF3" w:rsidRPr="00CA4D80">
        <w:t xml:space="preserve">Pankrotihaldur on lõpparuandes </w:t>
      </w:r>
      <w:r w:rsidR="00B6153E">
        <w:t xml:space="preserve">aga </w:t>
      </w:r>
      <w:r w:rsidR="00761BF3" w:rsidRPr="00CA4D80">
        <w:t xml:space="preserve">põhjendanud, miks pankrotihaldur ei esitanud </w:t>
      </w:r>
      <w:r w:rsidR="00FF265D">
        <w:t>seonduvaid</w:t>
      </w:r>
      <w:r w:rsidR="00CA4D80" w:rsidRPr="00CA4D80">
        <w:t xml:space="preserve"> </w:t>
      </w:r>
      <w:r w:rsidR="00761BF3" w:rsidRPr="00CA4D80">
        <w:t xml:space="preserve">kahju hüvitamise nõudeid </w:t>
      </w:r>
      <w:r w:rsidR="00CA4D80" w:rsidRPr="00CA4D80">
        <w:t>(vt eelnevaga seoses ülal, p 3)</w:t>
      </w:r>
      <w:r w:rsidR="00B6153E">
        <w:t xml:space="preserve">. Kohtu </w:t>
      </w:r>
      <w:r w:rsidR="00BC38FC">
        <w:t xml:space="preserve">hinnangul on pankrotihalduri sellekohane otsustus mõistlik ja põhjendatud. </w:t>
      </w:r>
    </w:p>
    <w:p w14:paraId="47E50E91" w14:textId="59176226" w:rsidR="006A0449" w:rsidRDefault="006A0449" w:rsidP="00CB5546">
      <w:pPr>
        <w:pStyle w:val="Loendilik"/>
        <w:numPr>
          <w:ilvl w:val="0"/>
          <w:numId w:val="37"/>
        </w:numPr>
        <w:tabs>
          <w:tab w:val="left" w:pos="426"/>
        </w:tabs>
        <w:spacing w:before="240" w:after="240"/>
        <w:ind w:left="0" w:firstLine="0"/>
        <w:contextualSpacing w:val="0"/>
        <w:jc w:val="both"/>
      </w:pPr>
      <w:r w:rsidRPr="006A0449">
        <w:t>Ulatuses, milles võlausaldaja pankrotimenetluses tunnustatud nõue on jäänud  pankrotimenetluses rahuldamata, on käesolev kohtumäärus pankrotimenetluses rahuldamata  jäänud nõuete osas võlausaldajatele täitedokumendiks (</w:t>
      </w:r>
      <w:proofErr w:type="spellStart"/>
      <w:r w:rsidRPr="006A0449">
        <w:t>PankrS</w:t>
      </w:r>
      <w:proofErr w:type="spellEnd"/>
      <w:r w:rsidRPr="006A0449">
        <w:t xml:space="preserve"> § 168). Võlgnik  pankrotimenetluses esitatud nõuetele vastuväiteid ei esitanud.</w:t>
      </w:r>
    </w:p>
    <w:p w14:paraId="458EABE7" w14:textId="3FD1E5B9" w:rsidR="00077CC8" w:rsidRPr="00077CC8" w:rsidRDefault="00077CC8" w:rsidP="00CB5546">
      <w:pPr>
        <w:pStyle w:val="Loendilik"/>
        <w:numPr>
          <w:ilvl w:val="0"/>
          <w:numId w:val="37"/>
        </w:numPr>
        <w:tabs>
          <w:tab w:val="left" w:pos="426"/>
        </w:tabs>
        <w:spacing w:before="240" w:after="240"/>
        <w:ind w:left="0" w:firstLine="0"/>
        <w:contextualSpacing w:val="0"/>
        <w:jc w:val="both"/>
        <w:rPr>
          <w:rFonts w:eastAsiaTheme="minorHAnsi"/>
          <w:lang w:eastAsia="en-US"/>
        </w:rPr>
      </w:pPr>
      <w:proofErr w:type="spellStart"/>
      <w:r w:rsidRPr="00077CC8">
        <w:rPr>
          <w:rFonts w:eastAsiaTheme="minorHAnsi"/>
          <w:lang w:eastAsia="en-US"/>
        </w:rPr>
        <w:t>PankrS</w:t>
      </w:r>
      <w:proofErr w:type="spellEnd"/>
      <w:r w:rsidRPr="00077CC8">
        <w:rPr>
          <w:rFonts w:eastAsiaTheme="minorHAnsi"/>
          <w:lang w:eastAsia="en-US"/>
        </w:rPr>
        <w:t xml:space="preserve"> § 130 lg 3 sätestab, et kui juriidiline isik pankrotimenetluses lõpetatakse, siis likvideerib juriidilise isiku haldur. Haldur alustab või jätkab enne ajutise halduri nimetamist alustatud likvideerimist pärast kohtumääruse tegemist, millega kinnitati ettevõtte tegevuse ja juriidilise isiku lõpetamise otsus. Likvideerimine tuleb läbi viia pankrotimenetluse lõpuks. </w:t>
      </w:r>
      <w:proofErr w:type="spellStart"/>
      <w:r w:rsidRPr="00077CC8">
        <w:rPr>
          <w:rFonts w:eastAsiaTheme="minorHAnsi"/>
          <w:lang w:eastAsia="en-US"/>
        </w:rPr>
        <w:t>PankrS</w:t>
      </w:r>
      <w:proofErr w:type="spellEnd"/>
      <w:r w:rsidR="00644E00">
        <w:rPr>
          <w:rFonts w:eastAsiaTheme="minorHAnsi"/>
          <w:lang w:eastAsia="en-US"/>
        </w:rPr>
        <w:t> </w:t>
      </w:r>
      <w:r w:rsidRPr="00077CC8">
        <w:rPr>
          <w:rFonts w:eastAsiaTheme="minorHAnsi"/>
          <w:lang w:eastAsia="en-US"/>
        </w:rPr>
        <w:t xml:space="preserve">§ 165 lg 3 kohaselt vabastab kohus pankrotimenetluse lõpetamisel halduri, kui seadusest ei tulene teisiti. Kohus leiab, et pankrotihaldur tuleb vabastada võlgniku pankrotihalduri kohustustest </w:t>
      </w:r>
      <w:r w:rsidR="00701106">
        <w:rPr>
          <w:rFonts w:eastAsiaTheme="minorHAnsi"/>
          <w:lang w:eastAsia="en-US"/>
        </w:rPr>
        <w:t>pärast</w:t>
      </w:r>
      <w:r w:rsidRPr="00077CC8">
        <w:rPr>
          <w:rFonts w:eastAsiaTheme="minorHAnsi"/>
          <w:lang w:eastAsia="en-US"/>
        </w:rPr>
        <w:t xml:space="preserve"> võlgniku kustutamist registrist.</w:t>
      </w:r>
    </w:p>
    <w:p w14:paraId="6705CE95" w14:textId="7266C072" w:rsidR="00501EED" w:rsidRPr="00501EED" w:rsidRDefault="00501EED" w:rsidP="00CB5546">
      <w:pPr>
        <w:pStyle w:val="Loendilik"/>
        <w:numPr>
          <w:ilvl w:val="0"/>
          <w:numId w:val="37"/>
        </w:numPr>
        <w:tabs>
          <w:tab w:val="left" w:pos="426"/>
        </w:tabs>
        <w:spacing w:before="240" w:after="240"/>
        <w:ind w:left="0" w:firstLine="0"/>
        <w:contextualSpacing w:val="0"/>
        <w:jc w:val="both"/>
        <w:rPr>
          <w:rFonts w:eastAsiaTheme="minorHAnsi"/>
          <w:lang w:eastAsia="en-US"/>
        </w:rPr>
      </w:pPr>
      <w:r w:rsidRPr="00501EED">
        <w:rPr>
          <w:rFonts w:eastAsiaTheme="minorHAnsi"/>
          <w:lang w:eastAsia="en-US"/>
        </w:rPr>
        <w:t xml:space="preserve">ÄRS § 23 lg 5 </w:t>
      </w:r>
      <w:r w:rsidR="004F568D">
        <w:rPr>
          <w:rFonts w:eastAsiaTheme="minorHAnsi"/>
          <w:lang w:eastAsia="en-US"/>
        </w:rPr>
        <w:t xml:space="preserve">sätestab, et </w:t>
      </w:r>
      <w:r w:rsidRPr="00501EED">
        <w:rPr>
          <w:rFonts w:eastAsiaTheme="minorHAnsi"/>
          <w:lang w:eastAsia="en-US"/>
        </w:rPr>
        <w:t>kui kohus kinnitas pankrotihalduri lõpparuande, kantakse äriregistrisse pankrotimenetluse lõpetamine koos juriidilise isiku registrist kustutamise või tegevuse jätkamisega. Kustutamise korral, kui pankrotihaldur ei ole teisiti avaldanud, märgitakse ta äriregistrisse kustutatud juriidilise isiku dokumentide hoidjana. Kohus ei pea seetõttu dokumentide hoidjat määrama, vaid dokumentide hoidja on seaduses ettenähtud.</w:t>
      </w:r>
    </w:p>
    <w:p w14:paraId="1E58A40A" w14:textId="77777777" w:rsidR="00647D1D" w:rsidRPr="00931278" w:rsidRDefault="00647D1D" w:rsidP="00CB5546">
      <w:pPr>
        <w:pStyle w:val="Loendilik"/>
        <w:tabs>
          <w:tab w:val="left" w:pos="426"/>
        </w:tabs>
        <w:spacing w:before="240" w:after="240"/>
        <w:ind w:left="0"/>
        <w:contextualSpacing w:val="0"/>
        <w:jc w:val="both"/>
        <w:rPr>
          <w:rFonts w:eastAsiaTheme="minorHAnsi"/>
          <w:b/>
          <w:bCs/>
          <w:lang w:eastAsia="en-US"/>
        </w:rPr>
      </w:pPr>
      <w:r w:rsidRPr="00931278">
        <w:rPr>
          <w:b/>
          <w:bCs/>
        </w:rPr>
        <w:t>Pankrotimenetluse kulud</w:t>
      </w:r>
    </w:p>
    <w:p w14:paraId="36FF61FD" w14:textId="301BF958" w:rsidR="00887F2D" w:rsidRPr="00887F2D" w:rsidRDefault="00887F2D" w:rsidP="00CB5546">
      <w:pPr>
        <w:pStyle w:val="Loendilik"/>
        <w:numPr>
          <w:ilvl w:val="0"/>
          <w:numId w:val="37"/>
        </w:numPr>
        <w:tabs>
          <w:tab w:val="left" w:pos="426"/>
        </w:tabs>
        <w:spacing w:before="240" w:after="240"/>
        <w:ind w:left="0" w:firstLine="0"/>
        <w:contextualSpacing w:val="0"/>
        <w:jc w:val="both"/>
        <w:rPr>
          <w:rFonts w:eastAsiaTheme="minorHAnsi"/>
          <w:lang w:eastAsia="en-US"/>
        </w:rPr>
      </w:pPr>
      <w:r w:rsidRPr="00887F2D">
        <w:rPr>
          <w:rFonts w:eastAsiaTheme="minorHAnsi"/>
          <w:lang w:eastAsia="en-US"/>
        </w:rPr>
        <w:t>Kohus jätab pankrotimenetluse kulud võlgniku kanda (</w:t>
      </w:r>
      <w:proofErr w:type="spellStart"/>
      <w:r w:rsidRPr="00887F2D">
        <w:rPr>
          <w:rFonts w:eastAsiaTheme="minorHAnsi"/>
          <w:lang w:eastAsia="en-US"/>
        </w:rPr>
        <w:t>PankrS</w:t>
      </w:r>
      <w:proofErr w:type="spellEnd"/>
      <w:r w:rsidRPr="00887F2D">
        <w:rPr>
          <w:rFonts w:eastAsiaTheme="minorHAnsi"/>
          <w:lang w:eastAsia="en-US"/>
        </w:rPr>
        <w:t xml:space="preserve"> § 150 lg 2). Pankroti väljakuulutamisega moodustus võlgniku varast pankrotivara (</w:t>
      </w:r>
      <w:proofErr w:type="spellStart"/>
      <w:r w:rsidRPr="00887F2D">
        <w:rPr>
          <w:rFonts w:eastAsiaTheme="minorHAnsi"/>
          <w:lang w:eastAsia="en-US"/>
        </w:rPr>
        <w:t>PankrS</w:t>
      </w:r>
      <w:proofErr w:type="spellEnd"/>
      <w:r w:rsidRPr="00887F2D">
        <w:rPr>
          <w:rFonts w:eastAsiaTheme="minorHAnsi"/>
          <w:lang w:eastAsia="en-US"/>
        </w:rPr>
        <w:t xml:space="preserve"> § 35 lg 1 p 1). Pankrotimenetluse kuluks on muu hulgas halduri tasu (</w:t>
      </w:r>
      <w:proofErr w:type="spellStart"/>
      <w:r w:rsidRPr="00887F2D">
        <w:rPr>
          <w:rFonts w:eastAsiaTheme="minorHAnsi"/>
          <w:lang w:eastAsia="en-US"/>
        </w:rPr>
        <w:t>PankrS</w:t>
      </w:r>
      <w:proofErr w:type="spellEnd"/>
      <w:r w:rsidRPr="00887F2D">
        <w:rPr>
          <w:rFonts w:eastAsiaTheme="minorHAnsi"/>
          <w:lang w:eastAsia="en-US"/>
        </w:rPr>
        <w:t xml:space="preserve"> § 150 lg 1 p 3).</w:t>
      </w:r>
    </w:p>
    <w:p w14:paraId="790C9FB9" w14:textId="5F66DCE4" w:rsidR="00B55D9E" w:rsidRPr="00A5341A" w:rsidRDefault="00887F2D" w:rsidP="00165CC8">
      <w:pPr>
        <w:pStyle w:val="Loendilik"/>
        <w:numPr>
          <w:ilvl w:val="0"/>
          <w:numId w:val="37"/>
        </w:numPr>
        <w:tabs>
          <w:tab w:val="left" w:pos="426"/>
        </w:tabs>
        <w:spacing w:before="240" w:after="240"/>
        <w:ind w:left="0" w:firstLine="0"/>
        <w:contextualSpacing w:val="0"/>
        <w:jc w:val="both"/>
        <w:rPr>
          <w:rFonts w:eastAsiaTheme="minorHAnsi"/>
          <w:lang w:eastAsia="en-US"/>
        </w:rPr>
      </w:pPr>
      <w:r w:rsidRPr="00A5341A">
        <w:rPr>
          <w:rFonts w:eastAsiaTheme="minorHAnsi"/>
          <w:lang w:eastAsia="en-US"/>
        </w:rPr>
        <w:t xml:space="preserve">Halduril on õigus saada tasu oma ülesannete täitmise eest. Halduri tasu katab ka halduri tegevusega seotud üldised kulud, sealhulgas kulud büroo pidamisele, sidekulud ja riigisisesed </w:t>
      </w:r>
      <w:r w:rsidRPr="00A5341A">
        <w:rPr>
          <w:rFonts w:eastAsiaTheme="minorHAnsi"/>
          <w:lang w:eastAsia="en-US"/>
        </w:rPr>
        <w:lastRenderedPageBreak/>
        <w:t>reisikulud (</w:t>
      </w:r>
      <w:proofErr w:type="spellStart"/>
      <w:r w:rsidRPr="00A5341A">
        <w:rPr>
          <w:rFonts w:eastAsiaTheme="minorHAnsi"/>
          <w:lang w:eastAsia="en-US"/>
        </w:rPr>
        <w:t>PankrS</w:t>
      </w:r>
      <w:proofErr w:type="spellEnd"/>
      <w:r w:rsidRPr="00A5341A">
        <w:rPr>
          <w:rFonts w:eastAsiaTheme="minorHAnsi"/>
          <w:lang w:eastAsia="en-US"/>
        </w:rPr>
        <w:t xml:space="preserve"> § 65 lg 1). </w:t>
      </w:r>
      <w:r w:rsidR="00A5341A" w:rsidRPr="00A5341A">
        <w:rPr>
          <w:rFonts w:eastAsiaTheme="minorHAnsi"/>
          <w:lang w:eastAsia="en-US"/>
        </w:rPr>
        <w:t>Halduri tasu arvestatakse pankrotivara müügist ja tagasivõitmisest, samuti halduri muu tegevuse tulemusena pankrotivarasse laekunud ja pankrotivara hulka arvatud rahast lähtudes. Tasu suuruse määramisel arvestab kohus töö mahtu, keerukust ja halduri kutseoskust. Haldur peab pidama oma ülesannete täitmiseks kulunud aja arvestust. Halduri tasu arvestamisel ei võeta arvesse raha, mis oli võlgnikul pankroti väljakuulutamise ajal või mis on saadud halduri tegevusest sõltumata</w:t>
      </w:r>
      <w:r w:rsidRPr="00A5341A">
        <w:rPr>
          <w:rFonts w:eastAsiaTheme="minorHAnsi"/>
          <w:lang w:eastAsia="en-US"/>
        </w:rPr>
        <w:t xml:space="preserve"> (</w:t>
      </w:r>
      <w:proofErr w:type="spellStart"/>
      <w:r w:rsidRPr="00A5341A">
        <w:rPr>
          <w:rFonts w:eastAsiaTheme="minorHAnsi"/>
          <w:lang w:eastAsia="en-US"/>
        </w:rPr>
        <w:t>PankrS</w:t>
      </w:r>
      <w:proofErr w:type="spellEnd"/>
      <w:r w:rsidRPr="00A5341A">
        <w:rPr>
          <w:rFonts w:eastAsiaTheme="minorHAnsi"/>
          <w:lang w:eastAsia="en-US"/>
        </w:rPr>
        <w:t xml:space="preserve"> § 65 lg </w:t>
      </w:r>
      <w:r w:rsidR="00A5341A">
        <w:rPr>
          <w:rFonts w:eastAsiaTheme="minorHAnsi"/>
          <w:lang w:eastAsia="en-US"/>
        </w:rPr>
        <w:t>2</w:t>
      </w:r>
      <w:r w:rsidRPr="00A5341A">
        <w:rPr>
          <w:rFonts w:eastAsiaTheme="minorHAnsi"/>
          <w:lang w:eastAsia="en-US"/>
        </w:rPr>
        <w:t>).</w:t>
      </w:r>
      <w:r w:rsidR="00DB19BA" w:rsidRPr="00A5341A">
        <w:rPr>
          <w:rFonts w:eastAsiaTheme="minorHAnsi"/>
          <w:lang w:eastAsia="en-US"/>
        </w:rPr>
        <w:t xml:space="preserve"> </w:t>
      </w:r>
      <w:r w:rsidRPr="00A5341A">
        <w:rPr>
          <w:rFonts w:eastAsiaTheme="minorHAnsi"/>
          <w:lang w:eastAsia="en-US"/>
        </w:rPr>
        <w:t xml:space="preserve">Kohus määrab haldurile </w:t>
      </w:r>
      <w:r w:rsidR="0009039E">
        <w:rPr>
          <w:rFonts w:eastAsiaTheme="minorHAnsi"/>
          <w:lang w:eastAsia="en-US"/>
        </w:rPr>
        <w:t xml:space="preserve">üldjuhul </w:t>
      </w:r>
      <w:r w:rsidRPr="00A5341A">
        <w:rPr>
          <w:rFonts w:eastAsiaTheme="minorHAnsi"/>
          <w:lang w:eastAsia="en-US"/>
        </w:rPr>
        <w:t xml:space="preserve">tasu </w:t>
      </w:r>
      <w:proofErr w:type="spellStart"/>
      <w:r w:rsidRPr="00A5341A">
        <w:rPr>
          <w:rFonts w:eastAsiaTheme="minorHAnsi"/>
          <w:lang w:eastAsia="en-US"/>
        </w:rPr>
        <w:t>PankrS</w:t>
      </w:r>
      <w:proofErr w:type="spellEnd"/>
      <w:r w:rsidRPr="00A5341A">
        <w:rPr>
          <w:rFonts w:eastAsiaTheme="minorHAnsi"/>
          <w:lang w:eastAsia="en-US"/>
        </w:rPr>
        <w:t xml:space="preserve"> § 65</w:t>
      </w:r>
      <w:r w:rsidRPr="00A5341A">
        <w:rPr>
          <w:rFonts w:eastAsiaTheme="minorHAnsi"/>
          <w:vertAlign w:val="superscript"/>
          <w:lang w:eastAsia="en-US"/>
        </w:rPr>
        <w:t>1</w:t>
      </w:r>
      <w:r w:rsidRPr="00A5341A">
        <w:rPr>
          <w:rFonts w:eastAsiaTheme="minorHAnsi"/>
          <w:lang w:eastAsia="en-US"/>
        </w:rPr>
        <w:t xml:space="preserve"> l</w:t>
      </w:r>
      <w:r w:rsidR="00701106">
        <w:rPr>
          <w:rFonts w:eastAsiaTheme="minorHAnsi"/>
          <w:lang w:eastAsia="en-US"/>
        </w:rPr>
        <w:t>õikes</w:t>
      </w:r>
      <w:r w:rsidRPr="00A5341A">
        <w:rPr>
          <w:rFonts w:eastAsiaTheme="minorHAnsi"/>
          <w:lang w:eastAsia="en-US"/>
        </w:rPr>
        <w:t xml:space="preserve"> 1 nimetatud alammääras (</w:t>
      </w:r>
      <w:proofErr w:type="spellStart"/>
      <w:r w:rsidRPr="00A5341A">
        <w:rPr>
          <w:rFonts w:eastAsiaTheme="minorHAnsi"/>
          <w:lang w:eastAsia="en-US"/>
        </w:rPr>
        <w:t>PankrS</w:t>
      </w:r>
      <w:proofErr w:type="spellEnd"/>
      <w:r w:rsidRPr="00A5341A">
        <w:rPr>
          <w:rFonts w:eastAsiaTheme="minorHAnsi"/>
          <w:lang w:eastAsia="en-US"/>
        </w:rPr>
        <w:t xml:space="preserve"> § 65 lg 5).</w:t>
      </w:r>
      <w:r w:rsidR="00B55D9E" w:rsidRPr="00A5341A">
        <w:rPr>
          <w:rFonts w:eastAsiaTheme="minorHAnsi"/>
          <w:lang w:eastAsia="en-US"/>
        </w:rPr>
        <w:t xml:space="preserve"> </w:t>
      </w:r>
    </w:p>
    <w:p w14:paraId="3BCFA9C4" w14:textId="0834F1B8" w:rsidR="00E23A24" w:rsidRDefault="00A73683" w:rsidP="00E23A24">
      <w:pPr>
        <w:pStyle w:val="Loendilik"/>
        <w:numPr>
          <w:ilvl w:val="0"/>
          <w:numId w:val="37"/>
        </w:numPr>
        <w:tabs>
          <w:tab w:val="left" w:pos="426"/>
        </w:tabs>
        <w:spacing w:before="240" w:after="240"/>
        <w:ind w:left="0" w:firstLine="0"/>
        <w:contextualSpacing w:val="0"/>
        <w:jc w:val="both"/>
        <w:rPr>
          <w:rFonts w:eastAsiaTheme="minorHAnsi"/>
          <w:lang w:eastAsia="en-US"/>
        </w:rPr>
      </w:pPr>
      <w:proofErr w:type="spellStart"/>
      <w:r>
        <w:rPr>
          <w:rFonts w:eastAsiaTheme="minorHAnsi"/>
          <w:lang w:eastAsia="en-US"/>
        </w:rPr>
        <w:t>PankrS</w:t>
      </w:r>
      <w:proofErr w:type="spellEnd"/>
      <w:r>
        <w:rPr>
          <w:rFonts w:eastAsiaTheme="minorHAnsi"/>
          <w:lang w:eastAsia="en-US"/>
        </w:rPr>
        <w:t xml:space="preserve"> § </w:t>
      </w:r>
      <w:r w:rsidR="00501161">
        <w:rPr>
          <w:rFonts w:eastAsiaTheme="minorHAnsi"/>
          <w:lang w:eastAsia="en-US"/>
        </w:rPr>
        <w:t xml:space="preserve">65 lg 12 annab õigusliku aluse määrata </w:t>
      </w:r>
      <w:r w:rsidR="002B0A2A">
        <w:rPr>
          <w:rFonts w:eastAsiaTheme="minorHAnsi"/>
          <w:lang w:eastAsia="en-US"/>
        </w:rPr>
        <w:t xml:space="preserve">teatud juhtudel </w:t>
      </w:r>
      <w:r w:rsidR="00501161">
        <w:rPr>
          <w:rFonts w:eastAsiaTheme="minorHAnsi"/>
          <w:lang w:eastAsia="en-US"/>
        </w:rPr>
        <w:t>pankrotihaldur</w:t>
      </w:r>
      <w:r w:rsidR="00701106">
        <w:rPr>
          <w:rFonts w:eastAsiaTheme="minorHAnsi"/>
          <w:lang w:eastAsia="en-US"/>
        </w:rPr>
        <w:t>i</w:t>
      </w:r>
      <w:r w:rsidR="00501161">
        <w:rPr>
          <w:rFonts w:eastAsiaTheme="minorHAnsi"/>
          <w:lang w:eastAsia="en-US"/>
        </w:rPr>
        <w:t xml:space="preserve"> tasu pankrotihalduri sellekohase taotluse alusel ka </w:t>
      </w:r>
      <w:proofErr w:type="spellStart"/>
      <w:r w:rsidR="002B0A2A">
        <w:rPr>
          <w:rFonts w:eastAsiaTheme="minorHAnsi"/>
          <w:lang w:eastAsia="en-US"/>
        </w:rPr>
        <w:t>PankrS</w:t>
      </w:r>
      <w:proofErr w:type="spellEnd"/>
      <w:r w:rsidR="002B0A2A">
        <w:rPr>
          <w:rFonts w:eastAsiaTheme="minorHAnsi"/>
          <w:lang w:eastAsia="en-US"/>
        </w:rPr>
        <w:t xml:space="preserve"> § 23 lõigete 1-3 alusel, s.o lähtudes </w:t>
      </w:r>
      <w:r w:rsidR="003823F6">
        <w:rPr>
          <w:rFonts w:eastAsiaTheme="minorHAnsi"/>
          <w:lang w:eastAsia="en-US"/>
        </w:rPr>
        <w:t>pankrotihalduri töötundidest ja tunnitasust</w:t>
      </w:r>
      <w:r w:rsidR="00026001">
        <w:rPr>
          <w:rFonts w:eastAsiaTheme="minorHAnsi"/>
          <w:lang w:eastAsia="en-US"/>
        </w:rPr>
        <w:t xml:space="preserve">. </w:t>
      </w:r>
      <w:r w:rsidR="00E23A24">
        <w:rPr>
          <w:rFonts w:eastAsiaTheme="minorHAnsi"/>
          <w:lang w:eastAsia="en-US"/>
        </w:rPr>
        <w:t xml:space="preserve">Pankrotihaldur ongi </w:t>
      </w:r>
      <w:r w:rsidR="00ED4683">
        <w:rPr>
          <w:rFonts w:eastAsiaTheme="minorHAnsi"/>
          <w:lang w:eastAsia="en-US"/>
        </w:rPr>
        <w:t xml:space="preserve">käesoleval juhul </w:t>
      </w:r>
      <w:r w:rsidR="00E23A24">
        <w:rPr>
          <w:rFonts w:eastAsiaTheme="minorHAnsi"/>
          <w:lang w:eastAsia="en-US"/>
        </w:rPr>
        <w:t xml:space="preserve">vastava taotluse kohtule esitanud. </w:t>
      </w:r>
    </w:p>
    <w:p w14:paraId="1DA067AB" w14:textId="4ADBBED0" w:rsidR="005A26A7" w:rsidRDefault="00E23A24" w:rsidP="00594213">
      <w:pPr>
        <w:pStyle w:val="Loendilik"/>
        <w:numPr>
          <w:ilvl w:val="0"/>
          <w:numId w:val="37"/>
        </w:numPr>
        <w:tabs>
          <w:tab w:val="left" w:pos="426"/>
        </w:tabs>
        <w:spacing w:before="240" w:after="240"/>
        <w:ind w:left="0" w:firstLine="0"/>
        <w:jc w:val="both"/>
        <w:rPr>
          <w:rFonts w:eastAsiaTheme="minorHAnsi"/>
          <w:lang w:eastAsia="en-US"/>
        </w:rPr>
      </w:pPr>
      <w:r w:rsidRPr="000D1991">
        <w:rPr>
          <w:rFonts w:eastAsiaTheme="minorHAnsi"/>
          <w:lang w:eastAsia="en-US"/>
        </w:rPr>
        <w:t>Maksejõuetuse teenistus jättis lõpparuande kooskõlastamata</w:t>
      </w:r>
      <w:r w:rsidR="00D7366A" w:rsidRPr="000D1991">
        <w:rPr>
          <w:rFonts w:eastAsiaTheme="minorHAnsi"/>
          <w:lang w:eastAsia="en-US"/>
        </w:rPr>
        <w:t>, sest makse</w:t>
      </w:r>
      <w:r w:rsidR="00093E7B" w:rsidRPr="000D1991">
        <w:rPr>
          <w:rFonts w:eastAsiaTheme="minorHAnsi"/>
          <w:lang w:eastAsia="en-US"/>
        </w:rPr>
        <w:t xml:space="preserve">jõuetuse teenistuse hinnangul puudub õiguslik alus määrata </w:t>
      </w:r>
      <w:r w:rsidR="00A60E69" w:rsidRPr="000D1991">
        <w:rPr>
          <w:rFonts w:eastAsiaTheme="minorHAnsi"/>
          <w:lang w:eastAsia="en-US"/>
        </w:rPr>
        <w:t xml:space="preserve">pankrotihalduri tasu </w:t>
      </w:r>
      <w:r w:rsidR="00150B91">
        <w:rPr>
          <w:rFonts w:eastAsiaTheme="minorHAnsi"/>
          <w:lang w:eastAsia="en-US"/>
        </w:rPr>
        <w:t xml:space="preserve">pankrotihalduri soovitud viisil </w:t>
      </w:r>
      <w:proofErr w:type="spellStart"/>
      <w:r w:rsidR="00A60E69" w:rsidRPr="000D1991">
        <w:rPr>
          <w:rFonts w:eastAsiaTheme="minorHAnsi"/>
          <w:lang w:eastAsia="en-US"/>
        </w:rPr>
        <w:t>PankrS</w:t>
      </w:r>
      <w:proofErr w:type="spellEnd"/>
      <w:r w:rsidR="00A60E69" w:rsidRPr="000D1991">
        <w:rPr>
          <w:rFonts w:eastAsiaTheme="minorHAnsi"/>
          <w:lang w:eastAsia="en-US"/>
        </w:rPr>
        <w:t xml:space="preserve"> </w:t>
      </w:r>
      <w:r w:rsidR="00CD561D" w:rsidRPr="000D1991">
        <w:rPr>
          <w:rFonts w:eastAsiaTheme="minorHAnsi"/>
          <w:lang w:eastAsia="en-US"/>
        </w:rPr>
        <w:t xml:space="preserve">§ 65 lg 12 alusel tunnitasu põhiselt. Maksejõuetuse </w:t>
      </w:r>
      <w:r w:rsidR="005A26A7" w:rsidRPr="000D1991">
        <w:rPr>
          <w:rFonts w:eastAsiaTheme="minorHAnsi"/>
          <w:lang w:eastAsia="en-US"/>
        </w:rPr>
        <w:t xml:space="preserve">teenistus põhjendas oma seisukohta sellega, et maksejõuetuse teenistuse hinnangul ei olnud pankrotihalduri töö (sh tegevus vara </w:t>
      </w:r>
      <w:r w:rsidR="005A26A7" w:rsidRPr="005A26A7">
        <w:rPr>
          <w:rFonts w:eastAsiaTheme="minorHAnsi"/>
          <w:lang w:eastAsia="en-US"/>
        </w:rPr>
        <w:t>suurendamisel</w:t>
      </w:r>
      <w:r w:rsidR="005A26A7" w:rsidRPr="000D1991">
        <w:rPr>
          <w:rFonts w:eastAsiaTheme="minorHAnsi"/>
          <w:lang w:eastAsia="en-US"/>
        </w:rPr>
        <w:t>)</w:t>
      </w:r>
      <w:r w:rsidR="005A26A7" w:rsidRPr="005A26A7">
        <w:rPr>
          <w:rFonts w:eastAsiaTheme="minorHAnsi"/>
          <w:lang w:eastAsia="en-US"/>
        </w:rPr>
        <w:t xml:space="preserve"> mahukas ega </w:t>
      </w:r>
      <w:r w:rsidR="005A26A7" w:rsidRPr="000D1991">
        <w:rPr>
          <w:rFonts w:eastAsiaTheme="minorHAnsi"/>
          <w:lang w:eastAsia="en-US"/>
        </w:rPr>
        <w:t xml:space="preserve">keeruline, pankrotihalduri tegevus </w:t>
      </w:r>
      <w:r w:rsidR="000D1991" w:rsidRPr="000D1991">
        <w:rPr>
          <w:rFonts w:eastAsiaTheme="minorHAnsi"/>
          <w:lang w:eastAsia="en-US"/>
        </w:rPr>
        <w:t xml:space="preserve">vara suurendamisel </w:t>
      </w:r>
      <w:r w:rsidR="005A26A7" w:rsidRPr="005A26A7">
        <w:rPr>
          <w:rFonts w:eastAsiaTheme="minorHAnsi"/>
          <w:lang w:eastAsia="en-US"/>
        </w:rPr>
        <w:t>ei väljunud tavapäraste ametiülesannete raamidest</w:t>
      </w:r>
      <w:r w:rsidR="000D1991" w:rsidRPr="000D1991">
        <w:rPr>
          <w:rFonts w:eastAsiaTheme="minorHAnsi"/>
          <w:lang w:eastAsia="en-US"/>
        </w:rPr>
        <w:t xml:space="preserve"> ning puudus </w:t>
      </w:r>
      <w:r w:rsidR="005A26A7" w:rsidRPr="005A26A7">
        <w:rPr>
          <w:rFonts w:eastAsiaTheme="minorHAnsi"/>
          <w:lang w:eastAsia="en-US"/>
        </w:rPr>
        <w:t>vajadus</w:t>
      </w:r>
      <w:r w:rsidR="000D1991">
        <w:rPr>
          <w:rFonts w:eastAsiaTheme="minorHAnsi"/>
          <w:lang w:eastAsia="en-US"/>
        </w:rPr>
        <w:t xml:space="preserve"> </w:t>
      </w:r>
      <w:r w:rsidR="005A26A7" w:rsidRPr="005A26A7">
        <w:rPr>
          <w:rFonts w:eastAsiaTheme="minorHAnsi"/>
          <w:lang w:eastAsia="en-US"/>
        </w:rPr>
        <w:t>esitada hagisid või kuriteoteateid</w:t>
      </w:r>
      <w:r w:rsidR="000D1991">
        <w:rPr>
          <w:rFonts w:eastAsiaTheme="minorHAnsi"/>
          <w:lang w:eastAsia="en-US"/>
        </w:rPr>
        <w:t xml:space="preserve"> (vt maksejõuetuse teenistuse 06.11.2025 otsus, </w:t>
      </w:r>
      <w:proofErr w:type="spellStart"/>
      <w:r w:rsidR="000D1991">
        <w:rPr>
          <w:rFonts w:eastAsiaTheme="minorHAnsi"/>
          <w:lang w:eastAsia="en-US"/>
        </w:rPr>
        <w:t>dtl</w:t>
      </w:r>
      <w:proofErr w:type="spellEnd"/>
      <w:r w:rsidR="000D1991">
        <w:rPr>
          <w:rFonts w:eastAsiaTheme="minorHAnsi"/>
          <w:lang w:eastAsia="en-US"/>
        </w:rPr>
        <w:t xml:space="preserve"> 289 jj).</w:t>
      </w:r>
    </w:p>
    <w:p w14:paraId="72E510A2" w14:textId="77777777" w:rsidR="001576F9" w:rsidRPr="005A26A7" w:rsidRDefault="001576F9" w:rsidP="001576F9">
      <w:pPr>
        <w:pStyle w:val="Loendilik"/>
        <w:tabs>
          <w:tab w:val="left" w:pos="426"/>
        </w:tabs>
        <w:spacing w:before="240" w:after="240"/>
        <w:ind w:left="0"/>
        <w:jc w:val="both"/>
        <w:rPr>
          <w:rFonts w:eastAsiaTheme="minorHAnsi"/>
          <w:lang w:eastAsia="en-US"/>
        </w:rPr>
      </w:pPr>
    </w:p>
    <w:p w14:paraId="40C93434" w14:textId="324CE7B5" w:rsidR="00CC5D63" w:rsidRDefault="001576F9" w:rsidP="00E426AF">
      <w:pPr>
        <w:pStyle w:val="Loendilik"/>
        <w:numPr>
          <w:ilvl w:val="0"/>
          <w:numId w:val="37"/>
        </w:numPr>
        <w:tabs>
          <w:tab w:val="left" w:pos="426"/>
        </w:tabs>
        <w:spacing w:before="240" w:after="240"/>
        <w:ind w:left="0" w:firstLine="0"/>
        <w:contextualSpacing w:val="0"/>
        <w:jc w:val="both"/>
        <w:rPr>
          <w:rFonts w:eastAsiaTheme="minorHAnsi"/>
          <w:lang w:eastAsia="en-US"/>
        </w:rPr>
      </w:pPr>
      <w:proofErr w:type="spellStart"/>
      <w:r w:rsidRPr="001C3CAD">
        <w:rPr>
          <w:rFonts w:eastAsiaTheme="minorHAnsi"/>
          <w:lang w:eastAsia="en-US"/>
        </w:rPr>
        <w:t>PankrS</w:t>
      </w:r>
      <w:proofErr w:type="spellEnd"/>
      <w:r w:rsidRPr="001C3CAD">
        <w:rPr>
          <w:rFonts w:eastAsiaTheme="minorHAnsi"/>
          <w:lang w:eastAsia="en-US"/>
        </w:rPr>
        <w:t xml:space="preserve"> § </w:t>
      </w:r>
      <w:r w:rsidR="00001D49" w:rsidRPr="001C3CAD">
        <w:rPr>
          <w:rFonts w:eastAsiaTheme="minorHAnsi"/>
          <w:lang w:eastAsia="en-US"/>
        </w:rPr>
        <w:t xml:space="preserve">65 lg 12 annab õigusliku aluse määrata pankrotihalduri tasu tunnitasu põhiselt mh </w:t>
      </w:r>
      <w:r w:rsidR="00E61A41">
        <w:rPr>
          <w:rFonts w:eastAsiaTheme="minorHAnsi"/>
          <w:lang w:eastAsia="en-US"/>
        </w:rPr>
        <w:t>juhul</w:t>
      </w:r>
      <w:r w:rsidR="00001D49" w:rsidRPr="001C3CAD">
        <w:rPr>
          <w:rFonts w:eastAsiaTheme="minorHAnsi"/>
          <w:lang w:eastAsia="en-US"/>
        </w:rPr>
        <w:t xml:space="preserve">, kui </w:t>
      </w:r>
      <w:r w:rsidR="008F711A" w:rsidRPr="001C3CAD">
        <w:rPr>
          <w:rFonts w:eastAsiaTheme="minorHAnsi"/>
          <w:lang w:eastAsia="en-US"/>
        </w:rPr>
        <w:t xml:space="preserve">pankrotivara maht on hoolimata pankrotihalduri tegevusest väike. </w:t>
      </w:r>
      <w:r w:rsidR="00BE5371" w:rsidRPr="001C3CAD">
        <w:rPr>
          <w:rFonts w:eastAsiaTheme="minorHAnsi"/>
          <w:lang w:eastAsia="en-US"/>
        </w:rPr>
        <w:t xml:space="preserve">Hindamaks, kas pankrotivara maht on viidatud sätte tähenduses väike, tuleb kohtu hinnangul võtta arvesse, millise tasu </w:t>
      </w:r>
      <w:r w:rsidR="00107DFF">
        <w:rPr>
          <w:rFonts w:eastAsiaTheme="minorHAnsi"/>
          <w:lang w:eastAsia="en-US"/>
        </w:rPr>
        <w:t>saaks pankrotihaldur oma töö eest</w:t>
      </w:r>
      <w:r w:rsidR="00F537D6" w:rsidRPr="001C3CAD">
        <w:rPr>
          <w:rFonts w:eastAsiaTheme="minorHAnsi"/>
          <w:lang w:eastAsia="en-US"/>
        </w:rPr>
        <w:t xml:space="preserve"> </w:t>
      </w:r>
      <w:proofErr w:type="spellStart"/>
      <w:r w:rsidR="00F537D6" w:rsidRPr="001C3CAD">
        <w:rPr>
          <w:rFonts w:eastAsiaTheme="minorHAnsi"/>
          <w:lang w:eastAsia="en-US"/>
        </w:rPr>
        <w:t>PankrS</w:t>
      </w:r>
      <w:proofErr w:type="spellEnd"/>
      <w:r w:rsidR="00F537D6" w:rsidRPr="001C3CAD">
        <w:rPr>
          <w:rFonts w:eastAsiaTheme="minorHAnsi"/>
          <w:lang w:eastAsia="en-US"/>
        </w:rPr>
        <w:t xml:space="preserve"> § 65</w:t>
      </w:r>
      <w:r w:rsidR="00F537D6" w:rsidRPr="001C3CAD">
        <w:rPr>
          <w:rFonts w:eastAsiaTheme="minorHAnsi"/>
          <w:vertAlign w:val="superscript"/>
          <w:lang w:eastAsia="en-US"/>
        </w:rPr>
        <w:t>1</w:t>
      </w:r>
      <w:r w:rsidR="000156AF" w:rsidRPr="001C3CAD">
        <w:rPr>
          <w:rFonts w:eastAsiaTheme="minorHAnsi"/>
          <w:lang w:eastAsia="en-US"/>
        </w:rPr>
        <w:t xml:space="preserve"> lg 1 </w:t>
      </w:r>
      <w:r w:rsidR="008D27C9" w:rsidRPr="001C3CAD">
        <w:rPr>
          <w:rFonts w:eastAsiaTheme="minorHAnsi"/>
          <w:lang w:eastAsia="en-US"/>
        </w:rPr>
        <w:t>alusel p</w:t>
      </w:r>
      <w:r w:rsidR="000156AF" w:rsidRPr="001C3CAD">
        <w:rPr>
          <w:rFonts w:eastAsiaTheme="minorHAnsi"/>
          <w:lang w:eastAsia="en-US"/>
        </w:rPr>
        <w:t>ankrotivara suurusest</w:t>
      </w:r>
      <w:r w:rsidR="008D27C9" w:rsidRPr="001C3CAD">
        <w:rPr>
          <w:rFonts w:eastAsiaTheme="minorHAnsi"/>
          <w:lang w:eastAsia="en-US"/>
        </w:rPr>
        <w:t xml:space="preserve"> lähtudes</w:t>
      </w:r>
      <w:r w:rsidR="000156AF" w:rsidRPr="001C3CAD">
        <w:rPr>
          <w:rFonts w:eastAsiaTheme="minorHAnsi"/>
          <w:lang w:eastAsia="en-US"/>
        </w:rPr>
        <w:t xml:space="preserve">. </w:t>
      </w:r>
      <w:r w:rsidR="00E0015C" w:rsidRPr="001C3CAD">
        <w:rPr>
          <w:rFonts w:eastAsiaTheme="minorHAnsi"/>
          <w:lang w:eastAsia="en-US"/>
        </w:rPr>
        <w:t>K</w:t>
      </w:r>
      <w:r w:rsidR="000156AF" w:rsidRPr="001C3CAD">
        <w:rPr>
          <w:rFonts w:eastAsiaTheme="minorHAnsi"/>
          <w:lang w:eastAsia="en-US"/>
        </w:rPr>
        <w:t>äesolevas asjas on pankrotivara suurus</w:t>
      </w:r>
      <w:r w:rsidR="00DE6C37">
        <w:rPr>
          <w:rFonts w:eastAsiaTheme="minorHAnsi"/>
          <w:lang w:eastAsia="en-US"/>
        </w:rPr>
        <w:t xml:space="preserve">, mille põhjal </w:t>
      </w:r>
      <w:r w:rsidR="00E657C6">
        <w:rPr>
          <w:rFonts w:eastAsiaTheme="minorHAnsi"/>
          <w:lang w:eastAsia="en-US"/>
        </w:rPr>
        <w:t>pankrotihalduri tasu määrata (</w:t>
      </w:r>
      <w:proofErr w:type="spellStart"/>
      <w:r w:rsidR="00E0015C" w:rsidRPr="001C3CAD">
        <w:rPr>
          <w:rFonts w:eastAsiaTheme="minorHAnsi"/>
          <w:lang w:eastAsia="en-US"/>
        </w:rPr>
        <w:t>PankrS</w:t>
      </w:r>
      <w:proofErr w:type="spellEnd"/>
      <w:r w:rsidR="00E0015C" w:rsidRPr="001C3CAD">
        <w:rPr>
          <w:rFonts w:eastAsiaTheme="minorHAnsi"/>
          <w:lang w:eastAsia="en-US"/>
        </w:rPr>
        <w:t xml:space="preserve"> § 65 lg 2</w:t>
      </w:r>
      <w:r w:rsidR="00E657C6">
        <w:rPr>
          <w:rFonts w:eastAsiaTheme="minorHAnsi"/>
          <w:lang w:eastAsia="en-US"/>
        </w:rPr>
        <w:t xml:space="preserve">), </w:t>
      </w:r>
      <w:r w:rsidR="0050551B" w:rsidRPr="001C3CAD">
        <w:rPr>
          <w:rFonts w:eastAsiaTheme="minorHAnsi"/>
          <w:lang w:eastAsia="en-US"/>
        </w:rPr>
        <w:t xml:space="preserve">1859,84 eurot. </w:t>
      </w:r>
      <w:proofErr w:type="spellStart"/>
      <w:r w:rsidR="006B5EB8" w:rsidRPr="001C3CAD">
        <w:rPr>
          <w:rFonts w:eastAsiaTheme="minorHAnsi"/>
          <w:lang w:eastAsia="en-US"/>
        </w:rPr>
        <w:t>PankrS</w:t>
      </w:r>
      <w:proofErr w:type="spellEnd"/>
      <w:r w:rsidR="006B5EB8" w:rsidRPr="001C3CAD">
        <w:rPr>
          <w:rFonts w:eastAsiaTheme="minorHAnsi"/>
          <w:lang w:eastAsia="en-US"/>
        </w:rPr>
        <w:t xml:space="preserve"> § 65</w:t>
      </w:r>
      <w:r w:rsidR="006B5EB8" w:rsidRPr="001C3CAD">
        <w:rPr>
          <w:rFonts w:eastAsiaTheme="minorHAnsi"/>
          <w:vertAlign w:val="superscript"/>
          <w:lang w:eastAsia="en-US"/>
        </w:rPr>
        <w:t>1</w:t>
      </w:r>
      <w:r w:rsidR="006B5EB8" w:rsidRPr="001C3CAD">
        <w:rPr>
          <w:rFonts w:eastAsiaTheme="minorHAnsi"/>
          <w:lang w:eastAsia="en-US"/>
        </w:rPr>
        <w:t xml:space="preserve"> lg 1 alusel oleks pankrotihalduril seega õigus tasule summas </w:t>
      </w:r>
      <w:r w:rsidR="00041354" w:rsidRPr="001C3CAD">
        <w:rPr>
          <w:rFonts w:eastAsiaTheme="minorHAnsi"/>
          <w:lang w:eastAsia="en-US"/>
        </w:rPr>
        <w:t xml:space="preserve">446 eurot. </w:t>
      </w:r>
      <w:r w:rsidR="00041354" w:rsidRPr="00E85755">
        <w:rPr>
          <w:rFonts w:eastAsiaTheme="minorHAnsi"/>
          <w:lang w:eastAsia="en-US"/>
        </w:rPr>
        <w:t xml:space="preserve">Kohtu hinnangul on selge, et </w:t>
      </w:r>
      <w:r w:rsidR="00AF6A84" w:rsidRPr="00E85755">
        <w:rPr>
          <w:rFonts w:eastAsiaTheme="minorHAnsi"/>
          <w:lang w:eastAsia="en-US"/>
        </w:rPr>
        <w:t xml:space="preserve">tasu summas 446 eurot ei </w:t>
      </w:r>
      <w:r w:rsidR="00EE1120" w:rsidRPr="00E85755">
        <w:rPr>
          <w:rFonts w:eastAsiaTheme="minorHAnsi"/>
          <w:lang w:eastAsia="en-US"/>
        </w:rPr>
        <w:t xml:space="preserve">ole kooskõlas </w:t>
      </w:r>
      <w:r w:rsidR="002903A2" w:rsidRPr="00E85755">
        <w:rPr>
          <w:rFonts w:eastAsiaTheme="minorHAnsi"/>
          <w:lang w:eastAsia="en-US"/>
        </w:rPr>
        <w:t xml:space="preserve">pankrotihalduri poolt </w:t>
      </w:r>
      <w:r w:rsidR="00E441C0" w:rsidRPr="00E85755">
        <w:rPr>
          <w:rFonts w:eastAsiaTheme="minorHAnsi"/>
          <w:lang w:eastAsia="en-US"/>
        </w:rPr>
        <w:t>kogu</w:t>
      </w:r>
      <w:r w:rsidR="002903A2" w:rsidRPr="00E85755">
        <w:rPr>
          <w:rFonts w:eastAsiaTheme="minorHAnsi"/>
          <w:lang w:eastAsia="en-US"/>
        </w:rPr>
        <w:t xml:space="preserve"> pankrotimenetluse</w:t>
      </w:r>
      <w:r w:rsidR="00E657C6" w:rsidRPr="00E85755">
        <w:rPr>
          <w:rFonts w:eastAsiaTheme="minorHAnsi"/>
          <w:lang w:eastAsia="en-US"/>
        </w:rPr>
        <w:t xml:space="preserve"> läbiviimise eest tehtud </w:t>
      </w:r>
      <w:r w:rsidR="0084045E" w:rsidRPr="00E85755">
        <w:rPr>
          <w:rFonts w:eastAsiaTheme="minorHAnsi"/>
          <w:lang w:eastAsia="en-US"/>
        </w:rPr>
        <w:t>töö mahuga</w:t>
      </w:r>
      <w:r w:rsidR="001C3CAD" w:rsidRPr="00E85755">
        <w:rPr>
          <w:rFonts w:eastAsiaTheme="minorHAnsi"/>
          <w:lang w:eastAsia="en-US"/>
        </w:rPr>
        <w:t xml:space="preserve"> ning sellises summas tasu määramine tähendaks, et pankrot</w:t>
      </w:r>
      <w:r w:rsidR="00E35A1E">
        <w:rPr>
          <w:rFonts w:eastAsiaTheme="minorHAnsi"/>
          <w:lang w:eastAsia="en-US"/>
        </w:rPr>
        <w:t>i</w:t>
      </w:r>
      <w:r w:rsidR="001C3CAD" w:rsidRPr="00E85755">
        <w:rPr>
          <w:rFonts w:eastAsiaTheme="minorHAnsi"/>
          <w:lang w:eastAsia="en-US"/>
        </w:rPr>
        <w:t xml:space="preserve">halduri töö jääb tegelikult valdavas ulatuses </w:t>
      </w:r>
      <w:r w:rsidR="00E441C0" w:rsidRPr="00E85755">
        <w:rPr>
          <w:rFonts w:eastAsiaTheme="minorHAnsi"/>
          <w:lang w:eastAsia="en-US"/>
        </w:rPr>
        <w:t>tasustamata</w:t>
      </w:r>
      <w:r w:rsidR="001C3CAD" w:rsidRPr="00E85755">
        <w:rPr>
          <w:rFonts w:eastAsiaTheme="minorHAnsi"/>
          <w:lang w:eastAsia="en-US"/>
        </w:rPr>
        <w:t>.</w:t>
      </w:r>
      <w:r w:rsidR="001C3CAD" w:rsidRPr="001C3CAD">
        <w:rPr>
          <w:rFonts w:eastAsiaTheme="minorHAnsi"/>
          <w:lang w:eastAsia="en-US"/>
        </w:rPr>
        <w:t xml:space="preserve"> </w:t>
      </w:r>
      <w:r w:rsidR="002903A2" w:rsidRPr="001C3CAD">
        <w:rPr>
          <w:rFonts w:eastAsiaTheme="minorHAnsi"/>
          <w:lang w:eastAsia="en-US"/>
        </w:rPr>
        <w:t>Kohus märgib, et pankrotihaldur</w:t>
      </w:r>
      <w:r w:rsidR="00EB064C" w:rsidRPr="001C3CAD">
        <w:rPr>
          <w:rFonts w:eastAsiaTheme="minorHAnsi"/>
          <w:lang w:eastAsia="en-US"/>
        </w:rPr>
        <w:t xml:space="preserve">i </w:t>
      </w:r>
      <w:r w:rsidR="002903A2" w:rsidRPr="001C3CAD">
        <w:rPr>
          <w:rFonts w:eastAsiaTheme="minorHAnsi"/>
          <w:lang w:eastAsia="en-US"/>
        </w:rPr>
        <w:t>tunnitasu</w:t>
      </w:r>
      <w:r w:rsidR="00EB064C" w:rsidRPr="001C3CAD">
        <w:rPr>
          <w:rFonts w:eastAsiaTheme="minorHAnsi"/>
          <w:lang w:eastAsia="en-US"/>
        </w:rPr>
        <w:t xml:space="preserve"> võlgniku pankrotimenetluses oli </w:t>
      </w:r>
      <w:r w:rsidR="002903A2" w:rsidRPr="001C3CAD">
        <w:rPr>
          <w:rFonts w:eastAsiaTheme="minorHAnsi"/>
          <w:lang w:eastAsia="en-US"/>
        </w:rPr>
        <w:t>130 eurot (m</w:t>
      </w:r>
      <w:r w:rsidR="00A81C34" w:rsidRPr="001C3CAD">
        <w:rPr>
          <w:rFonts w:eastAsiaTheme="minorHAnsi"/>
          <w:lang w:eastAsia="en-US"/>
        </w:rPr>
        <w:t xml:space="preserve">is on oluliselt väiksem seaduses sätestatud maksimumist, </w:t>
      </w:r>
      <w:proofErr w:type="spellStart"/>
      <w:r w:rsidR="00A81C34" w:rsidRPr="001C3CAD">
        <w:rPr>
          <w:rFonts w:eastAsiaTheme="minorHAnsi"/>
          <w:lang w:eastAsia="en-US"/>
        </w:rPr>
        <w:t>PankrS</w:t>
      </w:r>
      <w:proofErr w:type="spellEnd"/>
      <w:r w:rsidR="00A81C34" w:rsidRPr="001C3CAD">
        <w:rPr>
          <w:rFonts w:eastAsiaTheme="minorHAnsi"/>
          <w:lang w:eastAsia="en-US"/>
        </w:rPr>
        <w:t xml:space="preserve"> § 23 lg 3)</w:t>
      </w:r>
      <w:r w:rsidR="00907897" w:rsidRPr="001C3CAD">
        <w:rPr>
          <w:rFonts w:eastAsiaTheme="minorHAnsi"/>
          <w:lang w:eastAsia="en-US"/>
        </w:rPr>
        <w:t xml:space="preserve">. </w:t>
      </w:r>
      <w:proofErr w:type="spellStart"/>
      <w:r w:rsidR="00907897" w:rsidRPr="001C3CAD">
        <w:rPr>
          <w:rFonts w:eastAsiaTheme="minorHAnsi"/>
          <w:lang w:eastAsia="en-US"/>
        </w:rPr>
        <w:t>PankrS</w:t>
      </w:r>
      <w:proofErr w:type="spellEnd"/>
      <w:r w:rsidR="00907897" w:rsidRPr="001C3CAD">
        <w:rPr>
          <w:rFonts w:eastAsiaTheme="minorHAnsi"/>
          <w:lang w:eastAsia="en-US"/>
        </w:rPr>
        <w:t> § 65</w:t>
      </w:r>
      <w:r w:rsidR="00907897" w:rsidRPr="001C3CAD">
        <w:rPr>
          <w:rFonts w:eastAsiaTheme="minorHAnsi"/>
          <w:vertAlign w:val="superscript"/>
          <w:lang w:eastAsia="en-US"/>
        </w:rPr>
        <w:t>1</w:t>
      </w:r>
      <w:r w:rsidR="00907897" w:rsidRPr="001C3CAD">
        <w:rPr>
          <w:rFonts w:eastAsiaTheme="minorHAnsi"/>
          <w:lang w:eastAsia="en-US"/>
        </w:rPr>
        <w:t xml:space="preserve"> lg 1 kohane tasu tähendaks seega ka järeldust, et pankrotihaldur</w:t>
      </w:r>
      <w:r w:rsidR="00EB064C" w:rsidRPr="001C3CAD">
        <w:rPr>
          <w:rFonts w:eastAsiaTheme="minorHAnsi"/>
          <w:lang w:eastAsia="en-US"/>
        </w:rPr>
        <w:t xml:space="preserve"> oleks pidanud </w:t>
      </w:r>
      <w:r w:rsidR="00EE42C8" w:rsidRPr="001C3CAD">
        <w:rPr>
          <w:rFonts w:eastAsiaTheme="minorHAnsi"/>
          <w:lang w:eastAsia="en-US"/>
        </w:rPr>
        <w:t xml:space="preserve">pankrotimenetluse läbi viima ja kõik vajalikud toimingud tegema </w:t>
      </w:r>
      <w:r w:rsidR="00EE42C8" w:rsidRPr="001C3CAD">
        <w:rPr>
          <w:rFonts w:eastAsiaTheme="minorHAnsi"/>
          <w:i/>
          <w:iCs/>
          <w:lang w:eastAsia="en-US"/>
        </w:rPr>
        <w:t>ca</w:t>
      </w:r>
      <w:r w:rsidR="001C3CAD">
        <w:rPr>
          <w:rFonts w:eastAsiaTheme="minorHAnsi"/>
          <w:lang w:eastAsia="en-US"/>
        </w:rPr>
        <w:t> </w:t>
      </w:r>
      <w:r w:rsidR="00EE42C8" w:rsidRPr="001C3CAD">
        <w:rPr>
          <w:rFonts w:eastAsiaTheme="minorHAnsi"/>
          <w:lang w:eastAsia="en-US"/>
        </w:rPr>
        <w:t xml:space="preserve">3,5 </w:t>
      </w:r>
      <w:r w:rsidR="00E85755">
        <w:rPr>
          <w:rFonts w:eastAsiaTheme="minorHAnsi"/>
          <w:lang w:eastAsia="en-US"/>
        </w:rPr>
        <w:t>töö</w:t>
      </w:r>
      <w:r w:rsidR="00EE42C8" w:rsidRPr="001C3CAD">
        <w:rPr>
          <w:rFonts w:eastAsiaTheme="minorHAnsi"/>
          <w:lang w:eastAsia="en-US"/>
        </w:rPr>
        <w:t>tunniga – mis ei ole</w:t>
      </w:r>
      <w:r w:rsidR="00CC5D63" w:rsidRPr="001C3CAD">
        <w:rPr>
          <w:rFonts w:eastAsiaTheme="minorHAnsi"/>
          <w:lang w:eastAsia="en-US"/>
        </w:rPr>
        <w:t xml:space="preserve"> </w:t>
      </w:r>
      <w:r w:rsidR="00DD62B8">
        <w:rPr>
          <w:rFonts w:eastAsiaTheme="minorHAnsi"/>
          <w:lang w:eastAsia="en-US"/>
        </w:rPr>
        <w:t>samuti realistlik</w:t>
      </w:r>
      <w:r w:rsidR="001C3CAD">
        <w:rPr>
          <w:rFonts w:eastAsiaTheme="minorHAnsi"/>
          <w:lang w:eastAsia="en-US"/>
        </w:rPr>
        <w:t xml:space="preserve">. </w:t>
      </w:r>
      <w:r w:rsidR="00D23D18">
        <w:rPr>
          <w:rFonts w:eastAsiaTheme="minorHAnsi"/>
          <w:lang w:eastAsia="en-US"/>
        </w:rPr>
        <w:t xml:space="preserve">Ainuüksi eelnevast järeldub kohtu hinnangul, et käesoleval juhul on pankrotivara maht </w:t>
      </w:r>
      <w:proofErr w:type="spellStart"/>
      <w:r w:rsidR="00D23D18" w:rsidRPr="001C3CAD">
        <w:rPr>
          <w:rFonts w:eastAsiaTheme="minorHAnsi"/>
          <w:lang w:eastAsia="en-US"/>
        </w:rPr>
        <w:t>PankrS</w:t>
      </w:r>
      <w:proofErr w:type="spellEnd"/>
      <w:r w:rsidR="00D23D18" w:rsidRPr="001C3CAD">
        <w:rPr>
          <w:rFonts w:eastAsiaTheme="minorHAnsi"/>
          <w:lang w:eastAsia="en-US"/>
        </w:rPr>
        <w:t xml:space="preserve"> § 65 lg 12</w:t>
      </w:r>
      <w:r w:rsidR="00D23D18">
        <w:rPr>
          <w:rFonts w:eastAsiaTheme="minorHAnsi"/>
          <w:lang w:eastAsia="en-US"/>
        </w:rPr>
        <w:t xml:space="preserve"> tähenduses väike</w:t>
      </w:r>
      <w:r w:rsidR="004E32A2">
        <w:rPr>
          <w:rFonts w:eastAsiaTheme="minorHAnsi"/>
          <w:lang w:eastAsia="en-US"/>
        </w:rPr>
        <w:t xml:space="preserve"> ning kohus saab viidatud sätte alusel pankrotihaldurile tasu määrata.  </w:t>
      </w:r>
      <w:r w:rsidR="00D23D18">
        <w:rPr>
          <w:rFonts w:eastAsiaTheme="minorHAnsi"/>
          <w:lang w:eastAsia="en-US"/>
        </w:rPr>
        <w:t xml:space="preserve"> </w:t>
      </w:r>
    </w:p>
    <w:p w14:paraId="4321440C" w14:textId="0621AEC9" w:rsidR="00F10988" w:rsidRDefault="001C3CAD" w:rsidP="00E426AF">
      <w:pPr>
        <w:pStyle w:val="Loendilik"/>
        <w:numPr>
          <w:ilvl w:val="0"/>
          <w:numId w:val="37"/>
        </w:numPr>
        <w:tabs>
          <w:tab w:val="left" w:pos="426"/>
        </w:tabs>
        <w:spacing w:before="240" w:after="240"/>
        <w:ind w:left="0" w:firstLine="0"/>
        <w:contextualSpacing w:val="0"/>
        <w:jc w:val="both"/>
        <w:rPr>
          <w:rFonts w:eastAsiaTheme="minorHAnsi"/>
          <w:lang w:eastAsia="en-US"/>
        </w:rPr>
      </w:pPr>
      <w:r>
        <w:rPr>
          <w:rFonts w:eastAsiaTheme="minorHAnsi"/>
          <w:lang w:eastAsia="en-US"/>
        </w:rPr>
        <w:t>Kohu</w:t>
      </w:r>
      <w:r w:rsidR="008B34B9">
        <w:rPr>
          <w:rFonts w:eastAsiaTheme="minorHAnsi"/>
          <w:lang w:eastAsia="en-US"/>
        </w:rPr>
        <w:t xml:space="preserve">s </w:t>
      </w:r>
      <w:r w:rsidR="00E85755">
        <w:rPr>
          <w:rFonts w:eastAsiaTheme="minorHAnsi"/>
          <w:lang w:eastAsia="en-US"/>
        </w:rPr>
        <w:t xml:space="preserve">ühtlasi </w:t>
      </w:r>
      <w:r w:rsidR="008B34B9">
        <w:rPr>
          <w:rFonts w:eastAsiaTheme="minorHAnsi"/>
          <w:lang w:eastAsia="en-US"/>
        </w:rPr>
        <w:t>ei nõustu</w:t>
      </w:r>
      <w:r w:rsidR="00386CDC">
        <w:rPr>
          <w:rFonts w:eastAsiaTheme="minorHAnsi"/>
          <w:lang w:eastAsia="en-US"/>
        </w:rPr>
        <w:t xml:space="preserve"> maksejõuetuse </w:t>
      </w:r>
      <w:r w:rsidR="00217745">
        <w:rPr>
          <w:rFonts w:eastAsiaTheme="minorHAnsi"/>
          <w:lang w:eastAsia="en-US"/>
        </w:rPr>
        <w:t xml:space="preserve">teenistuse </w:t>
      </w:r>
      <w:r w:rsidR="00386CDC">
        <w:rPr>
          <w:rFonts w:eastAsiaTheme="minorHAnsi"/>
          <w:lang w:eastAsia="en-US"/>
        </w:rPr>
        <w:t xml:space="preserve">põhjendustega, </w:t>
      </w:r>
      <w:r w:rsidR="00217745">
        <w:rPr>
          <w:rFonts w:eastAsiaTheme="minorHAnsi"/>
          <w:lang w:eastAsia="en-US"/>
        </w:rPr>
        <w:t>nagu ei oleks</w:t>
      </w:r>
      <w:r w:rsidR="00386CDC">
        <w:rPr>
          <w:rFonts w:eastAsiaTheme="minorHAnsi"/>
          <w:lang w:eastAsia="en-US"/>
        </w:rPr>
        <w:t xml:space="preserve"> </w:t>
      </w:r>
      <w:r w:rsidR="00A052FF">
        <w:rPr>
          <w:rFonts w:eastAsiaTheme="minorHAnsi"/>
          <w:lang w:eastAsia="en-US"/>
        </w:rPr>
        <w:t xml:space="preserve">pankrotihaldur teinud käesolevas pankrotimenetluses toiminguid, mis õigustaksid </w:t>
      </w:r>
      <w:proofErr w:type="spellStart"/>
      <w:r w:rsidR="003C5112">
        <w:rPr>
          <w:rFonts w:eastAsiaTheme="minorHAnsi"/>
          <w:lang w:eastAsia="en-US"/>
        </w:rPr>
        <w:t>PankrS</w:t>
      </w:r>
      <w:proofErr w:type="spellEnd"/>
      <w:r w:rsidR="003C5112">
        <w:rPr>
          <w:rFonts w:eastAsiaTheme="minorHAnsi"/>
          <w:lang w:eastAsia="en-US"/>
        </w:rPr>
        <w:t xml:space="preserve"> § 65 lg 12 alusel tasu määramist. Pan</w:t>
      </w:r>
      <w:r w:rsidR="00217745">
        <w:rPr>
          <w:rFonts w:eastAsiaTheme="minorHAnsi"/>
          <w:lang w:eastAsia="en-US"/>
        </w:rPr>
        <w:t>k</w:t>
      </w:r>
      <w:r w:rsidR="003C5112">
        <w:rPr>
          <w:rFonts w:eastAsiaTheme="minorHAnsi"/>
          <w:lang w:eastAsia="en-US"/>
        </w:rPr>
        <w:t xml:space="preserve">rotihaldur </w:t>
      </w:r>
      <w:r w:rsidR="00BF5826">
        <w:rPr>
          <w:rFonts w:eastAsiaTheme="minorHAnsi"/>
          <w:lang w:eastAsia="en-US"/>
        </w:rPr>
        <w:t xml:space="preserve">peab tehtud töö eest </w:t>
      </w:r>
      <w:r w:rsidR="008A4B00">
        <w:rPr>
          <w:rFonts w:eastAsiaTheme="minorHAnsi"/>
          <w:lang w:eastAsia="en-US"/>
        </w:rPr>
        <w:t>saama mõistliku tasu ka olukorras</w:t>
      </w:r>
      <w:r w:rsidR="00BF5826">
        <w:rPr>
          <w:rFonts w:eastAsiaTheme="minorHAnsi"/>
          <w:lang w:eastAsia="en-US"/>
        </w:rPr>
        <w:t xml:space="preserve">, kus </w:t>
      </w:r>
      <w:r w:rsidR="008A4B00">
        <w:rPr>
          <w:rFonts w:eastAsiaTheme="minorHAnsi"/>
          <w:lang w:eastAsia="en-US"/>
        </w:rPr>
        <w:t>pankrotihalduri</w:t>
      </w:r>
      <w:r w:rsidR="00BF5826">
        <w:rPr>
          <w:rFonts w:eastAsiaTheme="minorHAnsi"/>
          <w:lang w:eastAsia="en-US"/>
        </w:rPr>
        <w:t xml:space="preserve"> tegevus vara suurendamisel ei ületanud </w:t>
      </w:r>
      <w:r w:rsidR="008A4B00">
        <w:rPr>
          <w:rFonts w:eastAsiaTheme="minorHAnsi"/>
          <w:lang w:eastAsia="en-US"/>
        </w:rPr>
        <w:t xml:space="preserve">pankrotihalduri </w:t>
      </w:r>
      <w:r w:rsidR="00BF5826">
        <w:rPr>
          <w:rFonts w:eastAsiaTheme="minorHAnsi"/>
          <w:lang w:eastAsia="en-US"/>
        </w:rPr>
        <w:t>tavapäraseid ametiülesandeid</w:t>
      </w:r>
      <w:r w:rsidR="008A4B00">
        <w:rPr>
          <w:rFonts w:eastAsiaTheme="minorHAnsi"/>
          <w:lang w:eastAsia="en-US"/>
        </w:rPr>
        <w:t xml:space="preserve">. </w:t>
      </w:r>
      <w:r w:rsidR="0031312E">
        <w:rPr>
          <w:rFonts w:eastAsiaTheme="minorHAnsi"/>
          <w:lang w:eastAsia="en-US"/>
        </w:rPr>
        <w:t xml:space="preserve">Praegusel juhul ei saa pankrotihaldurile </w:t>
      </w:r>
      <w:r w:rsidR="00DF49D0">
        <w:rPr>
          <w:rFonts w:eastAsiaTheme="minorHAnsi"/>
          <w:lang w:eastAsia="en-US"/>
        </w:rPr>
        <w:t>ka ette heita, et</w:t>
      </w:r>
      <w:r w:rsidR="0031312E">
        <w:rPr>
          <w:rFonts w:eastAsiaTheme="minorHAnsi"/>
          <w:lang w:eastAsia="en-US"/>
        </w:rPr>
        <w:t xml:space="preserve"> pankrotihaldur ei </w:t>
      </w:r>
      <w:r w:rsidR="004240F4">
        <w:rPr>
          <w:rFonts w:eastAsiaTheme="minorHAnsi"/>
          <w:lang w:eastAsia="en-US"/>
        </w:rPr>
        <w:t xml:space="preserve">teinud piisavalt, et pankrotivara suurendada. </w:t>
      </w:r>
      <w:r w:rsidR="004A2E73">
        <w:rPr>
          <w:rFonts w:eastAsiaTheme="minorHAnsi"/>
          <w:lang w:eastAsia="en-US"/>
        </w:rPr>
        <w:t>M</w:t>
      </w:r>
      <w:r w:rsidR="00F10988">
        <w:rPr>
          <w:rFonts w:eastAsiaTheme="minorHAnsi"/>
          <w:lang w:eastAsia="en-US"/>
        </w:rPr>
        <w:t>aksejõuetuse teenistus</w:t>
      </w:r>
      <w:r w:rsidR="00DF49D0">
        <w:rPr>
          <w:rFonts w:eastAsiaTheme="minorHAnsi"/>
          <w:lang w:eastAsia="en-US"/>
        </w:rPr>
        <w:t xml:space="preserve"> ise nõustus</w:t>
      </w:r>
      <w:r w:rsidR="00F10988" w:rsidRPr="00F10988">
        <w:rPr>
          <w:rFonts w:eastAsiaTheme="minorHAnsi"/>
          <w:lang w:eastAsia="en-US"/>
        </w:rPr>
        <w:t>, et hagisid</w:t>
      </w:r>
      <w:r w:rsidR="005B1E93">
        <w:rPr>
          <w:rFonts w:eastAsiaTheme="minorHAnsi"/>
          <w:lang w:eastAsia="en-US"/>
        </w:rPr>
        <w:t xml:space="preserve">, mille kaudu oleks potentsiaalselt </w:t>
      </w:r>
      <w:r w:rsidR="00E36ABF">
        <w:rPr>
          <w:rFonts w:eastAsiaTheme="minorHAnsi"/>
          <w:lang w:eastAsia="en-US"/>
        </w:rPr>
        <w:t xml:space="preserve">olnud võimalik </w:t>
      </w:r>
      <w:r w:rsidR="005B1E93">
        <w:rPr>
          <w:rFonts w:eastAsiaTheme="minorHAnsi"/>
          <w:lang w:eastAsia="en-US"/>
        </w:rPr>
        <w:t>pankrotivara suurenda</w:t>
      </w:r>
      <w:r w:rsidR="00DF49D0">
        <w:rPr>
          <w:rFonts w:eastAsiaTheme="minorHAnsi"/>
          <w:lang w:eastAsia="en-US"/>
        </w:rPr>
        <w:t>da</w:t>
      </w:r>
      <w:r w:rsidR="00010A1E">
        <w:rPr>
          <w:rFonts w:eastAsiaTheme="minorHAnsi"/>
          <w:lang w:eastAsia="en-US"/>
        </w:rPr>
        <w:t xml:space="preserve"> (mille tagajärjel </w:t>
      </w:r>
      <w:r w:rsidR="00E35A1E">
        <w:rPr>
          <w:rFonts w:eastAsiaTheme="minorHAnsi"/>
          <w:lang w:eastAsia="en-US"/>
        </w:rPr>
        <w:t xml:space="preserve">omakorda </w:t>
      </w:r>
      <w:r w:rsidR="00010A1E">
        <w:rPr>
          <w:rFonts w:eastAsiaTheme="minorHAnsi"/>
          <w:lang w:eastAsia="en-US"/>
        </w:rPr>
        <w:t xml:space="preserve">saanuks ka </w:t>
      </w:r>
      <w:r w:rsidR="005B1E93">
        <w:rPr>
          <w:rFonts w:eastAsiaTheme="minorHAnsi"/>
          <w:lang w:eastAsia="en-US"/>
        </w:rPr>
        <w:t>maksta pankroti</w:t>
      </w:r>
      <w:r w:rsidR="00F10988" w:rsidRPr="00F10988">
        <w:rPr>
          <w:rFonts w:eastAsiaTheme="minorHAnsi"/>
          <w:lang w:eastAsia="en-US"/>
        </w:rPr>
        <w:t xml:space="preserve">haldurile </w:t>
      </w:r>
      <w:proofErr w:type="spellStart"/>
      <w:r w:rsidR="005B1E93">
        <w:rPr>
          <w:rFonts w:eastAsiaTheme="minorHAnsi"/>
          <w:lang w:eastAsia="en-US"/>
        </w:rPr>
        <w:t>PankrS</w:t>
      </w:r>
      <w:proofErr w:type="spellEnd"/>
      <w:r w:rsidR="004A2E73">
        <w:rPr>
          <w:rFonts w:eastAsiaTheme="minorHAnsi"/>
          <w:lang w:eastAsia="en-US"/>
        </w:rPr>
        <w:t> </w:t>
      </w:r>
      <w:r w:rsidR="005B1E93">
        <w:rPr>
          <w:rFonts w:eastAsiaTheme="minorHAnsi"/>
          <w:lang w:eastAsia="en-US"/>
        </w:rPr>
        <w:t>§ 65</w:t>
      </w:r>
      <w:r w:rsidR="00861375">
        <w:rPr>
          <w:rFonts w:eastAsiaTheme="minorHAnsi"/>
          <w:vertAlign w:val="superscript"/>
          <w:lang w:eastAsia="en-US"/>
        </w:rPr>
        <w:t>1</w:t>
      </w:r>
      <w:r w:rsidR="005B1E93">
        <w:rPr>
          <w:rFonts w:eastAsiaTheme="minorHAnsi"/>
          <w:lang w:eastAsia="en-US"/>
        </w:rPr>
        <w:t xml:space="preserve"> l</w:t>
      </w:r>
      <w:r w:rsidR="00861375">
        <w:rPr>
          <w:rFonts w:eastAsiaTheme="minorHAnsi"/>
          <w:lang w:eastAsia="en-US"/>
        </w:rPr>
        <w:t>õiget 1 rakendades</w:t>
      </w:r>
      <w:r w:rsidR="005B1E93">
        <w:rPr>
          <w:rFonts w:eastAsiaTheme="minorHAnsi"/>
          <w:lang w:eastAsia="en-US"/>
        </w:rPr>
        <w:t xml:space="preserve"> </w:t>
      </w:r>
      <w:r w:rsidR="00F10988" w:rsidRPr="00F10988">
        <w:rPr>
          <w:rFonts w:eastAsiaTheme="minorHAnsi"/>
          <w:lang w:eastAsia="en-US"/>
        </w:rPr>
        <w:t>suuremat tasu</w:t>
      </w:r>
      <w:r w:rsidR="00010A1E">
        <w:rPr>
          <w:rFonts w:eastAsiaTheme="minorHAnsi"/>
          <w:lang w:eastAsia="en-US"/>
        </w:rPr>
        <w:t>)</w:t>
      </w:r>
      <w:r w:rsidR="005B1E93">
        <w:rPr>
          <w:rFonts w:eastAsiaTheme="minorHAnsi"/>
          <w:lang w:eastAsia="en-US"/>
        </w:rPr>
        <w:t xml:space="preserve"> </w:t>
      </w:r>
      <w:r w:rsidR="00861375">
        <w:rPr>
          <w:rFonts w:eastAsiaTheme="minorHAnsi"/>
          <w:lang w:eastAsia="en-US"/>
        </w:rPr>
        <w:t>ei ole mõistlik esitada</w:t>
      </w:r>
      <w:r w:rsidR="00E35A1E">
        <w:rPr>
          <w:rFonts w:eastAsiaTheme="minorHAnsi"/>
          <w:lang w:eastAsia="en-US"/>
        </w:rPr>
        <w:t> </w:t>
      </w:r>
      <w:r w:rsidR="00861375">
        <w:rPr>
          <w:rFonts w:eastAsiaTheme="minorHAnsi"/>
          <w:lang w:eastAsia="en-US"/>
        </w:rPr>
        <w:t>(</w:t>
      </w:r>
      <w:proofErr w:type="spellStart"/>
      <w:r w:rsidR="00861375">
        <w:rPr>
          <w:rFonts w:eastAsiaTheme="minorHAnsi"/>
          <w:lang w:eastAsia="en-US"/>
        </w:rPr>
        <w:t>dtl</w:t>
      </w:r>
      <w:proofErr w:type="spellEnd"/>
      <w:r w:rsidR="00861375">
        <w:rPr>
          <w:rFonts w:eastAsiaTheme="minorHAnsi"/>
          <w:lang w:eastAsia="en-US"/>
        </w:rPr>
        <w:t xml:space="preserve"> 695). Nende hagide esitamine oleks eeldanud maksejõuetuse teenistuselt </w:t>
      </w:r>
      <w:r w:rsidR="00DF49D0">
        <w:rPr>
          <w:rFonts w:eastAsiaTheme="minorHAnsi"/>
          <w:lang w:eastAsia="en-US"/>
        </w:rPr>
        <w:t xml:space="preserve">ka </w:t>
      </w:r>
      <w:r w:rsidR="00861375">
        <w:rPr>
          <w:rFonts w:eastAsiaTheme="minorHAnsi"/>
          <w:lang w:eastAsia="en-US"/>
        </w:rPr>
        <w:t xml:space="preserve">täiendavat menetluse </w:t>
      </w:r>
      <w:r w:rsidR="00E36ABF">
        <w:rPr>
          <w:rFonts w:eastAsiaTheme="minorHAnsi"/>
          <w:lang w:eastAsia="en-US"/>
        </w:rPr>
        <w:t>rahastamist.</w:t>
      </w:r>
      <w:r w:rsidR="00861375">
        <w:rPr>
          <w:rFonts w:eastAsiaTheme="minorHAnsi"/>
          <w:lang w:eastAsia="en-US"/>
        </w:rPr>
        <w:t xml:space="preserve"> Kohtu hinnangul on pankrotihaldur käitunud pankrotimenetluses </w:t>
      </w:r>
      <w:r w:rsidR="008C3233">
        <w:rPr>
          <w:rFonts w:eastAsiaTheme="minorHAnsi"/>
          <w:lang w:eastAsia="en-US"/>
        </w:rPr>
        <w:t>m</w:t>
      </w:r>
      <w:r w:rsidR="00861375">
        <w:rPr>
          <w:rFonts w:eastAsiaTheme="minorHAnsi"/>
          <w:lang w:eastAsia="en-US"/>
        </w:rPr>
        <w:t>õistlikult, hinnates, milliste toimingute tegemine on tegelikult võlausaldajate huvides</w:t>
      </w:r>
      <w:r w:rsidR="00217745">
        <w:rPr>
          <w:rFonts w:eastAsiaTheme="minorHAnsi"/>
          <w:lang w:eastAsia="en-US"/>
        </w:rPr>
        <w:t xml:space="preserve"> ja milliste toimingute tegemiseks on ka olemas rahalised vahendid.</w:t>
      </w:r>
      <w:r w:rsidR="00E97DB8">
        <w:rPr>
          <w:rFonts w:eastAsiaTheme="minorHAnsi"/>
          <w:lang w:eastAsia="en-US"/>
        </w:rPr>
        <w:t xml:space="preserve"> </w:t>
      </w:r>
      <w:r w:rsidR="00217745">
        <w:rPr>
          <w:rFonts w:eastAsiaTheme="minorHAnsi"/>
          <w:lang w:eastAsia="en-US"/>
        </w:rPr>
        <w:t>Selliste otsustuste tegemine pankrotihalduri poolt ei saa tuua kaasa seda, et pankrotihaldur ei saa tehtud töö eest mõistlikus summas tasu.</w:t>
      </w:r>
      <w:r w:rsidR="0030272D">
        <w:rPr>
          <w:rFonts w:eastAsiaTheme="minorHAnsi"/>
          <w:lang w:eastAsia="en-US"/>
        </w:rPr>
        <w:t xml:space="preserve"> </w:t>
      </w:r>
    </w:p>
    <w:p w14:paraId="16486E7F" w14:textId="642085E4" w:rsidR="00F51CA3" w:rsidRDefault="00F51CA3" w:rsidP="007C44B7">
      <w:pPr>
        <w:pStyle w:val="Loendilik"/>
        <w:numPr>
          <w:ilvl w:val="0"/>
          <w:numId w:val="37"/>
        </w:numPr>
        <w:tabs>
          <w:tab w:val="left" w:pos="426"/>
        </w:tabs>
        <w:spacing w:before="240" w:after="240"/>
        <w:ind w:left="0" w:firstLine="0"/>
        <w:contextualSpacing w:val="0"/>
        <w:jc w:val="both"/>
        <w:rPr>
          <w:rFonts w:eastAsiaTheme="minorHAnsi"/>
          <w:lang w:eastAsia="en-US"/>
        </w:rPr>
      </w:pPr>
      <w:r>
        <w:rPr>
          <w:rFonts w:eastAsiaTheme="minorHAnsi"/>
          <w:lang w:eastAsia="en-US"/>
        </w:rPr>
        <w:lastRenderedPageBreak/>
        <w:t xml:space="preserve">Pankrotihaldur on kohtu hinnangul ka õigesti juhtinud tähelepanu asjaolule, et maksejõuetuse teenistus </w:t>
      </w:r>
      <w:r w:rsidR="001966AF">
        <w:rPr>
          <w:rFonts w:eastAsiaTheme="minorHAnsi"/>
          <w:lang w:eastAsia="en-US"/>
        </w:rPr>
        <w:t xml:space="preserve">jättis lõpparuande </w:t>
      </w:r>
      <w:r w:rsidR="00FF265D">
        <w:rPr>
          <w:rFonts w:eastAsiaTheme="minorHAnsi"/>
          <w:lang w:eastAsia="en-US"/>
        </w:rPr>
        <w:t xml:space="preserve">küll </w:t>
      </w:r>
      <w:r w:rsidR="001966AF">
        <w:rPr>
          <w:rFonts w:eastAsiaTheme="minorHAnsi"/>
          <w:lang w:eastAsia="en-US"/>
        </w:rPr>
        <w:t xml:space="preserve">sellel argumendil kooskõlastamata, kuid samas ei esitanud </w:t>
      </w:r>
      <w:r w:rsidR="002A006F">
        <w:rPr>
          <w:rFonts w:eastAsiaTheme="minorHAnsi"/>
          <w:lang w:eastAsia="en-US"/>
        </w:rPr>
        <w:t xml:space="preserve">maksejõuetuse teenistus </w:t>
      </w:r>
      <w:r w:rsidR="001966AF">
        <w:rPr>
          <w:rFonts w:eastAsiaTheme="minorHAnsi"/>
          <w:lang w:eastAsia="en-US"/>
        </w:rPr>
        <w:t xml:space="preserve">ühtegi vastuväidet ega avaldanud oma sellekohast </w:t>
      </w:r>
      <w:r w:rsidR="00773A28">
        <w:rPr>
          <w:rFonts w:eastAsiaTheme="minorHAnsi"/>
          <w:lang w:eastAsia="en-US"/>
        </w:rPr>
        <w:t xml:space="preserve">seisukohta siis, kui pankrotihaldur selgitas maksejõuetuse teenistusele </w:t>
      </w:r>
      <w:r w:rsidR="001C6540">
        <w:rPr>
          <w:rFonts w:eastAsiaTheme="minorHAnsi"/>
          <w:lang w:eastAsia="en-US"/>
        </w:rPr>
        <w:t xml:space="preserve">oma </w:t>
      </w:r>
      <w:r w:rsidR="00773A28">
        <w:rPr>
          <w:rFonts w:eastAsiaTheme="minorHAnsi"/>
          <w:lang w:eastAsia="en-US"/>
        </w:rPr>
        <w:t xml:space="preserve">kavatsust taotleda pankrotimenetluse lõpetamisel </w:t>
      </w:r>
      <w:r w:rsidR="001C6540">
        <w:rPr>
          <w:rFonts w:eastAsiaTheme="minorHAnsi"/>
          <w:lang w:eastAsia="en-US"/>
        </w:rPr>
        <w:t xml:space="preserve">(nõudeid juhatuse liikmete vastu esitamata) tasu tunnitasu alusel (vt </w:t>
      </w:r>
      <w:proofErr w:type="spellStart"/>
      <w:r w:rsidR="001C6540">
        <w:rPr>
          <w:rFonts w:eastAsiaTheme="minorHAnsi"/>
          <w:lang w:eastAsia="en-US"/>
        </w:rPr>
        <w:t>dtl</w:t>
      </w:r>
      <w:proofErr w:type="spellEnd"/>
      <w:r w:rsidR="001C6540">
        <w:rPr>
          <w:rFonts w:eastAsiaTheme="minorHAnsi"/>
          <w:lang w:eastAsia="en-US"/>
        </w:rPr>
        <w:t xml:space="preserve"> 695-696). </w:t>
      </w:r>
      <w:r w:rsidR="00535289">
        <w:rPr>
          <w:rFonts w:eastAsiaTheme="minorHAnsi"/>
          <w:lang w:eastAsia="en-US"/>
        </w:rPr>
        <w:t>Seda arvestades ei ole m</w:t>
      </w:r>
      <w:r w:rsidR="001C6540">
        <w:rPr>
          <w:rFonts w:eastAsiaTheme="minorHAnsi"/>
          <w:lang w:eastAsia="en-US"/>
        </w:rPr>
        <w:t xml:space="preserve">aksejõuetuse teenistus </w:t>
      </w:r>
      <w:r w:rsidR="00535289">
        <w:rPr>
          <w:rFonts w:eastAsiaTheme="minorHAnsi"/>
          <w:lang w:eastAsia="en-US"/>
        </w:rPr>
        <w:t>k</w:t>
      </w:r>
      <w:r w:rsidR="001C6540">
        <w:rPr>
          <w:rFonts w:eastAsiaTheme="minorHAnsi"/>
          <w:lang w:eastAsia="en-US"/>
        </w:rPr>
        <w:t xml:space="preserve">ohtu hinnangul ka käitunud heas usus. </w:t>
      </w:r>
      <w:r w:rsidR="001A7AE9">
        <w:rPr>
          <w:rFonts w:eastAsiaTheme="minorHAnsi"/>
          <w:lang w:eastAsia="en-US"/>
        </w:rPr>
        <w:t xml:space="preserve"> </w:t>
      </w:r>
    </w:p>
    <w:p w14:paraId="0383612F" w14:textId="3FD2D529" w:rsidR="005E5E73" w:rsidRPr="00D143F3" w:rsidRDefault="00B33001" w:rsidP="007C44B7">
      <w:pPr>
        <w:pStyle w:val="Loendilik"/>
        <w:numPr>
          <w:ilvl w:val="0"/>
          <w:numId w:val="37"/>
        </w:numPr>
        <w:tabs>
          <w:tab w:val="left" w:pos="426"/>
        </w:tabs>
        <w:spacing w:before="240" w:after="240"/>
        <w:ind w:left="0" w:firstLine="0"/>
        <w:contextualSpacing w:val="0"/>
        <w:jc w:val="both"/>
        <w:rPr>
          <w:rFonts w:eastAsiaTheme="minorHAnsi"/>
          <w:lang w:eastAsia="en-US"/>
        </w:rPr>
      </w:pPr>
      <w:r w:rsidRPr="00D143F3">
        <w:rPr>
          <w:rFonts w:eastAsiaTheme="minorHAnsi"/>
          <w:lang w:eastAsia="en-US"/>
        </w:rPr>
        <w:t xml:space="preserve">Eelnevat arvesse võttes peab kohus põhjendatuks pankrotihalduri taotlust määrata pankrotihalduri tasu </w:t>
      </w:r>
      <w:proofErr w:type="spellStart"/>
      <w:r w:rsidR="005E5E73" w:rsidRPr="00D143F3">
        <w:rPr>
          <w:rFonts w:eastAsiaTheme="minorHAnsi"/>
          <w:lang w:eastAsia="en-US"/>
        </w:rPr>
        <w:t>PankrS</w:t>
      </w:r>
      <w:proofErr w:type="spellEnd"/>
      <w:r w:rsidR="005E5E73" w:rsidRPr="00D143F3">
        <w:rPr>
          <w:rFonts w:eastAsiaTheme="minorHAnsi"/>
          <w:lang w:eastAsia="en-US"/>
        </w:rPr>
        <w:t xml:space="preserve"> § 65 lg 12 alusel koosmõjus </w:t>
      </w:r>
      <w:proofErr w:type="spellStart"/>
      <w:r w:rsidR="005E5E73" w:rsidRPr="00D143F3">
        <w:rPr>
          <w:rFonts w:eastAsiaTheme="minorHAnsi"/>
          <w:lang w:eastAsia="en-US"/>
        </w:rPr>
        <w:t>PankrS</w:t>
      </w:r>
      <w:proofErr w:type="spellEnd"/>
      <w:r w:rsidR="005E5E73" w:rsidRPr="00D143F3">
        <w:rPr>
          <w:rFonts w:eastAsiaTheme="minorHAnsi"/>
          <w:lang w:eastAsia="en-US"/>
        </w:rPr>
        <w:t xml:space="preserve"> § 23 lõigetega 1-3. </w:t>
      </w:r>
      <w:r w:rsidR="00D143F3" w:rsidRPr="00D143F3">
        <w:rPr>
          <w:rFonts w:eastAsiaTheme="minorHAnsi"/>
          <w:lang w:eastAsia="en-US"/>
        </w:rPr>
        <w:t xml:space="preserve">Kohus peab </w:t>
      </w:r>
      <w:r w:rsidR="001F53FB">
        <w:rPr>
          <w:rFonts w:eastAsiaTheme="minorHAnsi"/>
          <w:lang w:eastAsia="en-US"/>
        </w:rPr>
        <w:t xml:space="preserve">seetõttu </w:t>
      </w:r>
      <w:r w:rsidR="005E5E73" w:rsidRPr="00D143F3">
        <w:rPr>
          <w:rFonts w:eastAsiaTheme="minorHAnsi"/>
          <w:lang w:eastAsia="en-US"/>
        </w:rPr>
        <w:t xml:space="preserve">tasu suuruse määramisel </w:t>
      </w:r>
      <w:r w:rsidR="00D143F3">
        <w:rPr>
          <w:rFonts w:eastAsiaTheme="minorHAnsi"/>
          <w:lang w:eastAsia="en-US"/>
        </w:rPr>
        <w:t xml:space="preserve">arvestama </w:t>
      </w:r>
      <w:r w:rsidR="005E5E73" w:rsidRPr="00D143F3">
        <w:rPr>
          <w:rFonts w:eastAsiaTheme="minorHAnsi"/>
          <w:lang w:eastAsia="en-US"/>
        </w:rPr>
        <w:t>halduri ülesannete mahtu ja keerukust ning halduri kutseoskusi</w:t>
      </w:r>
      <w:r w:rsidR="00D143F3">
        <w:rPr>
          <w:rFonts w:eastAsiaTheme="minorHAnsi"/>
          <w:lang w:eastAsia="en-US"/>
        </w:rPr>
        <w:t xml:space="preserve"> (</w:t>
      </w:r>
      <w:proofErr w:type="spellStart"/>
      <w:r w:rsidR="00D143F3">
        <w:rPr>
          <w:rFonts w:eastAsiaTheme="minorHAnsi"/>
          <w:lang w:eastAsia="en-US"/>
        </w:rPr>
        <w:t>PankrS</w:t>
      </w:r>
      <w:proofErr w:type="spellEnd"/>
      <w:r w:rsidR="00D143F3">
        <w:rPr>
          <w:rFonts w:eastAsiaTheme="minorHAnsi"/>
          <w:lang w:eastAsia="en-US"/>
        </w:rPr>
        <w:t xml:space="preserve"> § 23 lg 1), t</w:t>
      </w:r>
      <w:r w:rsidR="005E5E73" w:rsidRPr="00D143F3">
        <w:rPr>
          <w:rFonts w:eastAsiaTheme="minorHAnsi"/>
          <w:lang w:eastAsia="en-US"/>
        </w:rPr>
        <w:t>asu suuruse arvestamise aluseks on ülesannete täitmisele kuluv aeg (</w:t>
      </w:r>
      <w:proofErr w:type="spellStart"/>
      <w:r w:rsidR="005E5E73" w:rsidRPr="00D143F3">
        <w:rPr>
          <w:rFonts w:eastAsiaTheme="minorHAnsi"/>
          <w:lang w:eastAsia="en-US"/>
        </w:rPr>
        <w:t>PankrS</w:t>
      </w:r>
      <w:proofErr w:type="spellEnd"/>
      <w:r w:rsidR="00D143F3">
        <w:rPr>
          <w:rFonts w:eastAsiaTheme="minorHAnsi"/>
          <w:lang w:eastAsia="en-US"/>
        </w:rPr>
        <w:t> </w:t>
      </w:r>
      <w:r w:rsidR="005E5E73" w:rsidRPr="00D143F3">
        <w:rPr>
          <w:rFonts w:eastAsiaTheme="minorHAnsi"/>
          <w:lang w:eastAsia="en-US"/>
        </w:rPr>
        <w:t>§</w:t>
      </w:r>
      <w:r w:rsidR="00D143F3">
        <w:rPr>
          <w:rFonts w:eastAsiaTheme="minorHAnsi"/>
          <w:lang w:eastAsia="en-US"/>
        </w:rPr>
        <w:t> </w:t>
      </w:r>
      <w:r w:rsidR="005E5E73" w:rsidRPr="00D143F3">
        <w:rPr>
          <w:rFonts w:eastAsiaTheme="minorHAnsi"/>
          <w:lang w:eastAsia="en-US"/>
        </w:rPr>
        <w:t>23 lg 2)</w:t>
      </w:r>
      <w:r w:rsidR="00D143F3">
        <w:rPr>
          <w:rFonts w:eastAsiaTheme="minorHAnsi"/>
          <w:lang w:eastAsia="en-US"/>
        </w:rPr>
        <w:t xml:space="preserve"> ning hüvitatav tunnitasu </w:t>
      </w:r>
      <w:r w:rsidR="005E5E73" w:rsidRPr="00D143F3">
        <w:rPr>
          <w:rFonts w:eastAsiaTheme="minorHAnsi"/>
          <w:lang w:eastAsia="en-US"/>
        </w:rPr>
        <w:t xml:space="preserve">ülemmäär </w:t>
      </w:r>
      <w:r w:rsidR="00D143F3">
        <w:rPr>
          <w:rFonts w:eastAsiaTheme="minorHAnsi"/>
          <w:lang w:eastAsia="en-US"/>
        </w:rPr>
        <w:t xml:space="preserve">on </w:t>
      </w:r>
      <w:r w:rsidR="00334301">
        <w:rPr>
          <w:rFonts w:eastAsiaTheme="minorHAnsi"/>
          <w:lang w:eastAsia="en-US"/>
        </w:rPr>
        <w:t>177,2 eurot (</w:t>
      </w:r>
      <w:proofErr w:type="spellStart"/>
      <w:r w:rsidR="00334301">
        <w:rPr>
          <w:rFonts w:eastAsiaTheme="minorHAnsi"/>
          <w:lang w:eastAsia="en-US"/>
        </w:rPr>
        <w:t>PankrS</w:t>
      </w:r>
      <w:proofErr w:type="spellEnd"/>
      <w:r w:rsidR="00334301">
        <w:rPr>
          <w:rFonts w:eastAsiaTheme="minorHAnsi"/>
          <w:lang w:eastAsia="en-US"/>
        </w:rPr>
        <w:t xml:space="preserve"> § 23 lg 3).</w:t>
      </w:r>
    </w:p>
    <w:p w14:paraId="6805EB4D" w14:textId="426EDD2A" w:rsidR="000C1944" w:rsidRPr="005633A7" w:rsidRDefault="00334301" w:rsidP="005C7EDD">
      <w:pPr>
        <w:pStyle w:val="Loendilik"/>
        <w:numPr>
          <w:ilvl w:val="0"/>
          <w:numId w:val="37"/>
        </w:numPr>
        <w:tabs>
          <w:tab w:val="left" w:pos="426"/>
        </w:tabs>
        <w:spacing w:before="240" w:after="240"/>
        <w:ind w:left="0" w:firstLine="0"/>
        <w:contextualSpacing w:val="0"/>
        <w:jc w:val="both"/>
        <w:rPr>
          <w:rFonts w:eastAsiaTheme="minorHAnsi"/>
          <w:lang w:eastAsia="en-US"/>
        </w:rPr>
      </w:pPr>
      <w:r w:rsidRPr="005633A7">
        <w:rPr>
          <w:rFonts w:eastAsiaTheme="minorHAnsi"/>
          <w:lang w:eastAsia="en-US"/>
        </w:rPr>
        <w:t xml:space="preserve">Pankrotihaldur esitas </w:t>
      </w:r>
      <w:r w:rsidR="001F53FB" w:rsidRPr="005633A7">
        <w:rPr>
          <w:rFonts w:eastAsiaTheme="minorHAnsi"/>
          <w:lang w:eastAsia="en-US"/>
        </w:rPr>
        <w:t xml:space="preserve">kohtule </w:t>
      </w:r>
      <w:r w:rsidR="00DB782C" w:rsidRPr="005633A7">
        <w:rPr>
          <w:rFonts w:eastAsiaTheme="minorHAnsi"/>
          <w:lang w:eastAsia="en-US"/>
        </w:rPr>
        <w:t xml:space="preserve">oma tööaja arvestuse, mille kohaselt </w:t>
      </w:r>
      <w:r w:rsidR="007C1D16">
        <w:rPr>
          <w:rFonts w:eastAsiaTheme="minorHAnsi"/>
          <w:lang w:eastAsia="en-US"/>
        </w:rPr>
        <w:t>tegi pankrotihaldur pankrotimenetluses toiminguid mahus</w:t>
      </w:r>
      <w:r w:rsidR="00DB782C" w:rsidRPr="005633A7">
        <w:rPr>
          <w:rFonts w:eastAsiaTheme="minorHAnsi"/>
          <w:lang w:eastAsia="en-US"/>
        </w:rPr>
        <w:t xml:space="preserve"> 19 tundi </w:t>
      </w:r>
      <w:r w:rsidR="003A6157" w:rsidRPr="005633A7">
        <w:rPr>
          <w:rFonts w:eastAsiaTheme="minorHAnsi"/>
          <w:lang w:eastAsia="en-US"/>
        </w:rPr>
        <w:t>tunnitasuga 130 eurot (</w:t>
      </w:r>
      <w:proofErr w:type="spellStart"/>
      <w:r w:rsidR="003A6157" w:rsidRPr="005633A7">
        <w:rPr>
          <w:rFonts w:eastAsiaTheme="minorHAnsi"/>
          <w:lang w:eastAsia="en-US"/>
        </w:rPr>
        <w:t>dtl</w:t>
      </w:r>
      <w:proofErr w:type="spellEnd"/>
      <w:r w:rsidR="003A6157" w:rsidRPr="005633A7">
        <w:rPr>
          <w:rFonts w:eastAsiaTheme="minorHAnsi"/>
          <w:lang w:eastAsia="en-US"/>
        </w:rPr>
        <w:t xml:space="preserve"> </w:t>
      </w:r>
      <w:r w:rsidR="0093510A" w:rsidRPr="005633A7">
        <w:rPr>
          <w:rFonts w:eastAsiaTheme="minorHAnsi"/>
          <w:lang w:eastAsia="en-US"/>
        </w:rPr>
        <w:t>293). Kohtu hinnangul on tehtud toimingud põhjendatud</w:t>
      </w:r>
      <w:r w:rsidR="00556569" w:rsidRPr="005633A7">
        <w:rPr>
          <w:rFonts w:eastAsiaTheme="minorHAnsi"/>
          <w:lang w:eastAsia="en-US"/>
        </w:rPr>
        <w:t>, toimingute</w:t>
      </w:r>
      <w:r w:rsidR="00B96C4D" w:rsidRPr="005633A7">
        <w:rPr>
          <w:rFonts w:eastAsiaTheme="minorHAnsi"/>
          <w:lang w:eastAsia="en-US"/>
        </w:rPr>
        <w:t xml:space="preserve">le kulunud aeg mõistlik ning pankrotimenetluse läbiviimise </w:t>
      </w:r>
      <w:r w:rsidR="000B0326" w:rsidRPr="005633A7">
        <w:rPr>
          <w:rFonts w:eastAsiaTheme="minorHAnsi"/>
          <w:lang w:eastAsia="en-US"/>
        </w:rPr>
        <w:t xml:space="preserve">kogu ajakulu kooskõlas </w:t>
      </w:r>
      <w:r w:rsidR="007C1D16">
        <w:rPr>
          <w:rFonts w:eastAsiaTheme="minorHAnsi"/>
          <w:lang w:eastAsia="en-US"/>
        </w:rPr>
        <w:t>pankroti</w:t>
      </w:r>
      <w:r w:rsidR="000B0326" w:rsidRPr="005633A7">
        <w:rPr>
          <w:rFonts w:eastAsiaTheme="minorHAnsi"/>
          <w:lang w:eastAsia="en-US"/>
        </w:rPr>
        <w:t xml:space="preserve">halduri tehtud töö mahu ja kutseoskustega. Ka maksejõuetuse teenistus, kes </w:t>
      </w:r>
      <w:r w:rsidR="007C1D16">
        <w:rPr>
          <w:rFonts w:eastAsiaTheme="minorHAnsi"/>
          <w:lang w:eastAsia="en-US"/>
        </w:rPr>
        <w:t xml:space="preserve">küll </w:t>
      </w:r>
      <w:r w:rsidR="001F53FB" w:rsidRPr="005633A7">
        <w:rPr>
          <w:rFonts w:eastAsiaTheme="minorHAnsi"/>
          <w:lang w:eastAsia="en-US"/>
        </w:rPr>
        <w:t>vaidlusta</w:t>
      </w:r>
      <w:r w:rsidR="007C1D16">
        <w:rPr>
          <w:rFonts w:eastAsiaTheme="minorHAnsi"/>
          <w:lang w:eastAsia="en-US"/>
        </w:rPr>
        <w:t>s</w:t>
      </w:r>
      <w:r w:rsidR="001F53FB" w:rsidRPr="005633A7">
        <w:rPr>
          <w:rFonts w:eastAsiaTheme="minorHAnsi"/>
          <w:lang w:eastAsia="en-US"/>
        </w:rPr>
        <w:t xml:space="preserve"> tasu määramist tunniarvestuse alusel, </w:t>
      </w:r>
      <w:r w:rsidR="000B0326" w:rsidRPr="005633A7">
        <w:rPr>
          <w:rFonts w:eastAsiaTheme="minorHAnsi"/>
          <w:lang w:eastAsia="en-US"/>
        </w:rPr>
        <w:t xml:space="preserve">ei esitanud </w:t>
      </w:r>
      <w:r w:rsidR="001F53FB" w:rsidRPr="005633A7">
        <w:rPr>
          <w:rFonts w:eastAsiaTheme="minorHAnsi"/>
          <w:lang w:eastAsia="en-US"/>
        </w:rPr>
        <w:t>sisulisi vastuväiteid pankrotihalduri poolt tehtud töötundide mahule</w:t>
      </w:r>
      <w:r w:rsidR="000B0326" w:rsidRPr="005633A7">
        <w:rPr>
          <w:rFonts w:eastAsiaTheme="minorHAnsi"/>
          <w:lang w:eastAsia="en-US"/>
        </w:rPr>
        <w:t xml:space="preserve">. </w:t>
      </w:r>
      <w:r w:rsidR="007C1D16">
        <w:rPr>
          <w:rFonts w:eastAsiaTheme="minorHAnsi"/>
          <w:lang w:eastAsia="en-US"/>
        </w:rPr>
        <w:t>Taotletud</w:t>
      </w:r>
      <w:r w:rsidR="00B96C4D" w:rsidRPr="005633A7">
        <w:rPr>
          <w:rFonts w:eastAsiaTheme="minorHAnsi"/>
          <w:lang w:eastAsia="en-US"/>
        </w:rPr>
        <w:t xml:space="preserve"> tunnitasu peab kohus </w:t>
      </w:r>
      <w:r w:rsidR="007C1D16">
        <w:rPr>
          <w:rFonts w:eastAsiaTheme="minorHAnsi"/>
          <w:lang w:eastAsia="en-US"/>
        </w:rPr>
        <w:t xml:space="preserve">samuti </w:t>
      </w:r>
      <w:r w:rsidR="00B96C4D" w:rsidRPr="005633A7">
        <w:rPr>
          <w:rFonts w:eastAsiaTheme="minorHAnsi"/>
          <w:lang w:eastAsia="en-US"/>
        </w:rPr>
        <w:t xml:space="preserve">põhjendatuks. Kohus määrab seetõttu pankrotihalduri tasuks </w:t>
      </w:r>
      <w:r w:rsidR="007B5A1E" w:rsidRPr="005633A7">
        <w:rPr>
          <w:rFonts w:eastAsiaTheme="minorHAnsi"/>
          <w:lang w:eastAsia="en-US"/>
        </w:rPr>
        <w:t xml:space="preserve">2470 eurot (=19 x 130), koos käibemaksuga 3062,8 eurot. </w:t>
      </w:r>
      <w:r w:rsidR="00BB6607">
        <w:rPr>
          <w:rFonts w:eastAsiaTheme="minorHAnsi"/>
          <w:lang w:eastAsia="en-US"/>
        </w:rPr>
        <w:t>Tasu tuleb välja maksta</w:t>
      </w:r>
      <w:r w:rsidR="005633A7" w:rsidRPr="005633A7">
        <w:rPr>
          <w:rFonts w:eastAsiaTheme="minorHAnsi"/>
          <w:lang w:eastAsia="en-US"/>
        </w:rPr>
        <w:t xml:space="preserve"> </w:t>
      </w:r>
      <w:r w:rsidR="00186C71" w:rsidRPr="005633A7">
        <w:rPr>
          <w:rFonts w:eastAsiaTheme="minorHAnsi"/>
          <w:lang w:eastAsia="en-US"/>
        </w:rPr>
        <w:t>büroole, mille kaudu haldur tegutseb</w:t>
      </w:r>
      <w:r w:rsidR="005633A7">
        <w:rPr>
          <w:rFonts w:eastAsiaTheme="minorHAnsi"/>
          <w:lang w:eastAsia="en-US"/>
        </w:rPr>
        <w:t xml:space="preserve"> (</w:t>
      </w:r>
      <w:proofErr w:type="spellStart"/>
      <w:r w:rsidR="005633A7">
        <w:rPr>
          <w:rFonts w:eastAsiaTheme="minorHAnsi"/>
          <w:lang w:eastAsia="en-US"/>
        </w:rPr>
        <w:t>PankrS</w:t>
      </w:r>
      <w:proofErr w:type="spellEnd"/>
      <w:r w:rsidR="005633A7">
        <w:rPr>
          <w:rFonts w:eastAsiaTheme="minorHAnsi"/>
          <w:lang w:eastAsia="en-US"/>
        </w:rPr>
        <w:t xml:space="preserve"> § 65 lg 1 viimane lause, </w:t>
      </w:r>
      <w:proofErr w:type="spellStart"/>
      <w:r w:rsidR="005633A7">
        <w:rPr>
          <w:rFonts w:eastAsiaTheme="minorHAnsi"/>
          <w:lang w:eastAsia="en-US"/>
        </w:rPr>
        <w:t>PankrS</w:t>
      </w:r>
      <w:proofErr w:type="spellEnd"/>
      <w:r w:rsidR="005633A7">
        <w:rPr>
          <w:rFonts w:eastAsiaTheme="minorHAnsi"/>
          <w:lang w:eastAsia="en-US"/>
        </w:rPr>
        <w:t xml:space="preserve"> </w:t>
      </w:r>
      <w:r w:rsidR="00BB6607">
        <w:rPr>
          <w:rFonts w:eastAsiaTheme="minorHAnsi"/>
          <w:lang w:eastAsia="en-US"/>
        </w:rPr>
        <w:t>§ 65 lg 1</w:t>
      </w:r>
      <w:r w:rsidR="00BB6607">
        <w:rPr>
          <w:rFonts w:eastAsiaTheme="minorHAnsi"/>
          <w:vertAlign w:val="superscript"/>
          <w:lang w:eastAsia="en-US"/>
        </w:rPr>
        <w:t>1</w:t>
      </w:r>
      <w:r w:rsidR="00BB6607">
        <w:rPr>
          <w:rFonts w:eastAsiaTheme="minorHAnsi"/>
          <w:lang w:eastAsia="en-US"/>
        </w:rPr>
        <w:t>)</w:t>
      </w:r>
    </w:p>
    <w:p w14:paraId="37D73E31" w14:textId="20AF407E" w:rsidR="00334301" w:rsidRPr="00A1170A" w:rsidRDefault="00BB6607" w:rsidP="00C6312A">
      <w:pPr>
        <w:pStyle w:val="Loendilik"/>
        <w:numPr>
          <w:ilvl w:val="0"/>
          <w:numId w:val="37"/>
        </w:numPr>
        <w:tabs>
          <w:tab w:val="left" w:pos="426"/>
        </w:tabs>
        <w:spacing w:before="240" w:after="240"/>
        <w:ind w:left="0" w:firstLine="0"/>
        <w:contextualSpacing w:val="0"/>
        <w:jc w:val="both"/>
        <w:rPr>
          <w:rFonts w:eastAsiaTheme="minorHAnsi"/>
          <w:lang w:eastAsia="en-US"/>
        </w:rPr>
      </w:pPr>
      <w:r w:rsidRPr="00A1170A">
        <w:rPr>
          <w:rFonts w:eastAsiaTheme="minorHAnsi"/>
          <w:lang w:eastAsia="en-US"/>
        </w:rPr>
        <w:t xml:space="preserve">Pankrotihaldur on lõpparuandes märkinud, et </w:t>
      </w:r>
      <w:r w:rsidR="00EB762C">
        <w:rPr>
          <w:rFonts w:eastAsiaTheme="minorHAnsi"/>
          <w:lang w:eastAsia="en-US"/>
        </w:rPr>
        <w:t>võlgniku p</w:t>
      </w:r>
      <w:r w:rsidR="00EB762C" w:rsidRPr="003A0651">
        <w:rPr>
          <w:rFonts w:eastAsiaTheme="minorHAnsi"/>
          <w:lang w:eastAsia="en-US"/>
        </w:rPr>
        <w:t>ankrotivaras puuduvad rahalised vahendid pankrotihalduri tasu tervikuna tasumiseks</w:t>
      </w:r>
      <w:r w:rsidR="00EB762C">
        <w:rPr>
          <w:rFonts w:eastAsiaTheme="minorHAnsi"/>
          <w:lang w:eastAsia="en-US"/>
        </w:rPr>
        <w:t xml:space="preserve">, </w:t>
      </w:r>
      <w:r w:rsidR="006C30A9" w:rsidRPr="00A1170A">
        <w:rPr>
          <w:rFonts w:eastAsiaTheme="minorHAnsi"/>
          <w:lang w:eastAsia="en-US"/>
        </w:rPr>
        <w:t xml:space="preserve">pankrotihalduri tasu hüvitamiseks </w:t>
      </w:r>
      <w:r w:rsidR="00EB762C">
        <w:rPr>
          <w:rFonts w:eastAsiaTheme="minorHAnsi"/>
          <w:lang w:eastAsia="en-US"/>
        </w:rPr>
        <w:t xml:space="preserve">on </w:t>
      </w:r>
      <w:r w:rsidR="006C30A9" w:rsidRPr="00A1170A">
        <w:rPr>
          <w:rFonts w:eastAsiaTheme="minorHAnsi"/>
          <w:lang w:eastAsia="en-US"/>
        </w:rPr>
        <w:t xml:space="preserve">rahalisi vahendeid </w:t>
      </w:r>
      <w:r w:rsidR="00230706" w:rsidRPr="00A1170A">
        <w:rPr>
          <w:rFonts w:eastAsiaTheme="minorHAnsi"/>
          <w:lang w:eastAsia="en-US"/>
        </w:rPr>
        <w:t>1141,16 eurot. Puuduoleva summa (</w:t>
      </w:r>
      <w:r w:rsidR="00003F07" w:rsidRPr="00A1170A">
        <w:rPr>
          <w:rFonts w:eastAsiaTheme="minorHAnsi"/>
          <w:lang w:eastAsia="en-US"/>
        </w:rPr>
        <w:t>1921,64 eurot) on pankrotihaldur palunud välja mõista Konkurentsiameti eelarvest maksejõuetuse teenistusele ettenähtud vahenditest. Kohus rahuldab selle taotluse. Kui maksejõuetuse teenistus</w:t>
      </w:r>
      <w:r w:rsidR="006D5DAA" w:rsidRPr="00A1170A">
        <w:rPr>
          <w:rFonts w:eastAsiaTheme="minorHAnsi"/>
          <w:lang w:eastAsia="en-US"/>
        </w:rPr>
        <w:t xml:space="preserve">e avalduse alusel algatatakse muidu raugevas menetluses pankrotimenetlus, tuleb </w:t>
      </w:r>
      <w:r w:rsidR="00A1170A" w:rsidRPr="00A1170A">
        <w:rPr>
          <w:rFonts w:eastAsiaTheme="minorHAnsi"/>
          <w:lang w:eastAsia="en-US"/>
        </w:rPr>
        <w:t xml:space="preserve">kohtu poolt põhjendatuks peetud </w:t>
      </w:r>
      <w:r w:rsidR="006D5DAA" w:rsidRPr="00A1170A">
        <w:rPr>
          <w:rFonts w:eastAsiaTheme="minorHAnsi"/>
          <w:lang w:eastAsia="en-US"/>
        </w:rPr>
        <w:t>pankrotihalduri tasu</w:t>
      </w:r>
      <w:r w:rsidR="00A1170A" w:rsidRPr="00A1170A">
        <w:rPr>
          <w:rFonts w:eastAsiaTheme="minorHAnsi"/>
          <w:lang w:eastAsia="en-US"/>
        </w:rPr>
        <w:t xml:space="preserve"> hüvitada maksejõuetuse teenistuse</w:t>
      </w:r>
      <w:r w:rsidR="00172B90">
        <w:rPr>
          <w:rFonts w:eastAsiaTheme="minorHAnsi"/>
          <w:lang w:eastAsia="en-US"/>
        </w:rPr>
        <w:t xml:space="preserve"> vahenditest</w:t>
      </w:r>
      <w:r w:rsidR="00A1170A" w:rsidRPr="00A1170A">
        <w:rPr>
          <w:rFonts w:eastAsiaTheme="minorHAnsi"/>
          <w:lang w:eastAsia="en-US"/>
        </w:rPr>
        <w:t xml:space="preserve">, kui pankrotivaras </w:t>
      </w:r>
      <w:r w:rsidR="00172B90">
        <w:rPr>
          <w:rFonts w:eastAsiaTheme="minorHAnsi"/>
          <w:lang w:eastAsia="en-US"/>
        </w:rPr>
        <w:t xml:space="preserve">selleks </w:t>
      </w:r>
      <w:r w:rsidR="00A1170A" w:rsidRPr="00A1170A">
        <w:rPr>
          <w:rFonts w:eastAsiaTheme="minorHAnsi"/>
          <w:lang w:eastAsia="en-US"/>
        </w:rPr>
        <w:t>piisavad rahalised vahendid</w:t>
      </w:r>
      <w:r w:rsidR="00172B90">
        <w:rPr>
          <w:rFonts w:eastAsiaTheme="minorHAnsi"/>
          <w:lang w:eastAsia="en-US"/>
        </w:rPr>
        <w:t xml:space="preserve"> puuduvad</w:t>
      </w:r>
      <w:r w:rsidR="00A1170A" w:rsidRPr="00A1170A">
        <w:rPr>
          <w:rFonts w:eastAsiaTheme="minorHAnsi"/>
          <w:lang w:eastAsia="en-US"/>
        </w:rPr>
        <w:t>.</w:t>
      </w:r>
      <w:r w:rsidR="00172B90">
        <w:rPr>
          <w:rFonts w:eastAsiaTheme="minorHAnsi"/>
          <w:lang w:eastAsia="en-US"/>
        </w:rPr>
        <w:t xml:space="preserve"> </w:t>
      </w:r>
      <w:r w:rsidR="00334301" w:rsidRPr="00A1170A">
        <w:rPr>
          <w:rFonts w:eastAsiaTheme="minorHAnsi"/>
          <w:lang w:eastAsia="en-US"/>
        </w:rPr>
        <w:t>Pankrotimenetluse läbiviimisel avaliku uurimisena tekkinud kulud kantakse Konkurentsiameti eelarves maksejõuetuse teenistusele ettenähtud vahenditest (</w:t>
      </w:r>
      <w:proofErr w:type="spellStart"/>
      <w:r w:rsidR="00334301" w:rsidRPr="00A1170A">
        <w:rPr>
          <w:rFonts w:eastAsiaTheme="minorHAnsi"/>
          <w:lang w:eastAsia="en-US"/>
        </w:rPr>
        <w:t>PankrS</w:t>
      </w:r>
      <w:proofErr w:type="spellEnd"/>
      <w:r w:rsidR="00334301" w:rsidRPr="00A1170A">
        <w:rPr>
          <w:rFonts w:eastAsiaTheme="minorHAnsi"/>
          <w:lang w:eastAsia="en-US"/>
        </w:rPr>
        <w:t> § 192</w:t>
      </w:r>
      <w:r w:rsidR="00334301" w:rsidRPr="00A1170A">
        <w:rPr>
          <w:rFonts w:eastAsiaTheme="minorHAnsi"/>
          <w:vertAlign w:val="superscript"/>
          <w:lang w:eastAsia="en-US"/>
        </w:rPr>
        <w:t>7</w:t>
      </w:r>
      <w:r w:rsidR="00334301" w:rsidRPr="00A1170A">
        <w:rPr>
          <w:rFonts w:eastAsiaTheme="minorHAnsi"/>
          <w:lang w:eastAsia="en-US"/>
        </w:rPr>
        <w:t> lg</w:t>
      </w:r>
      <w:r w:rsidR="00172B90">
        <w:rPr>
          <w:rFonts w:eastAsiaTheme="minorHAnsi"/>
          <w:lang w:eastAsia="en-US"/>
        </w:rPr>
        <w:t> </w:t>
      </w:r>
      <w:r w:rsidR="00334301" w:rsidRPr="00A1170A">
        <w:rPr>
          <w:rFonts w:eastAsiaTheme="minorHAnsi"/>
          <w:lang w:eastAsia="en-US"/>
        </w:rPr>
        <w:t>1).</w:t>
      </w:r>
    </w:p>
    <w:p w14:paraId="6DB92293" w14:textId="0FBAFB6B" w:rsidR="00647D1D" w:rsidRPr="00B55D9E" w:rsidRDefault="00B55D9E" w:rsidP="00255371">
      <w:pPr>
        <w:pStyle w:val="Kehatekst"/>
        <w:spacing w:before="240" w:after="0"/>
        <w:jc w:val="both"/>
        <w:rPr>
          <w:iCs/>
        </w:rPr>
      </w:pPr>
      <w:r>
        <w:rPr>
          <w:iCs/>
        </w:rPr>
        <w:t>(</w:t>
      </w:r>
      <w:r w:rsidR="00647D1D" w:rsidRPr="00B55D9E">
        <w:rPr>
          <w:iCs/>
        </w:rPr>
        <w:t>allkirjastatud digitaalselt</w:t>
      </w:r>
      <w:r>
        <w:rPr>
          <w:iCs/>
        </w:rPr>
        <w:t>)</w:t>
      </w:r>
    </w:p>
    <w:p w14:paraId="727064AD" w14:textId="0BC4B446" w:rsidR="00647D1D" w:rsidRPr="001F22BD" w:rsidRDefault="00685F91" w:rsidP="00647D1D">
      <w:pPr>
        <w:pStyle w:val="Kehatekst"/>
        <w:spacing w:after="0"/>
        <w:jc w:val="both"/>
      </w:pPr>
      <w:r>
        <w:t>Kaisa Margus</w:t>
      </w:r>
    </w:p>
    <w:p w14:paraId="5CD323AD" w14:textId="77777777" w:rsidR="00647D1D" w:rsidRPr="001F22BD" w:rsidRDefault="00647D1D" w:rsidP="00647D1D">
      <w:pPr>
        <w:pStyle w:val="Kehatekst"/>
        <w:spacing w:after="0"/>
        <w:jc w:val="both"/>
      </w:pPr>
      <w:r w:rsidRPr="001F22BD">
        <w:t>kohtunik</w:t>
      </w:r>
    </w:p>
    <w:p w14:paraId="5BB0579A" w14:textId="4E846CA6" w:rsidR="00215E1C" w:rsidRPr="000E142D" w:rsidRDefault="00D270A0" w:rsidP="000B445F">
      <w:pPr>
        <w:pStyle w:val="Loendilik"/>
        <w:tabs>
          <w:tab w:val="left" w:pos="426"/>
        </w:tabs>
        <w:ind w:left="0"/>
        <w:jc w:val="both"/>
        <w:rPr>
          <w:rFonts w:eastAsiaTheme="minorHAnsi"/>
          <w:highlight w:val="yellow"/>
          <w:lang w:eastAsia="en-US"/>
        </w:rPr>
      </w:pPr>
      <w:r w:rsidRPr="000E142D">
        <w:rPr>
          <w:highlight w:val="yellow"/>
        </w:rPr>
        <w:t xml:space="preserve"> </w:t>
      </w:r>
    </w:p>
    <w:p w14:paraId="606815A8" w14:textId="7F360A98" w:rsidR="00941726" w:rsidRDefault="00941726" w:rsidP="00D54546">
      <w:pPr>
        <w:pStyle w:val="Kehatekst"/>
        <w:spacing w:after="0"/>
        <w:jc w:val="both"/>
      </w:pPr>
    </w:p>
    <w:sectPr w:rsidR="00941726" w:rsidSect="00941726">
      <w:headerReference w:type="default" r:id="rId10"/>
      <w:footerReference w:type="even" r:id="rId11"/>
      <w:footerReference w:type="default" r:id="rId12"/>
      <w:pgSz w:w="11906" w:h="16838"/>
      <w:pgMar w:top="992" w:right="1134" w:bottom="1276" w:left="851"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4FE3" w14:textId="77777777" w:rsidR="00AC089A" w:rsidRDefault="00AC089A" w:rsidP="00037042">
      <w:r>
        <w:separator/>
      </w:r>
    </w:p>
  </w:endnote>
  <w:endnote w:type="continuationSeparator" w:id="0">
    <w:p w14:paraId="615CA83A" w14:textId="77777777" w:rsidR="00AC089A" w:rsidRDefault="00AC089A" w:rsidP="0003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4146" w14:textId="367BA54A" w:rsidR="009651DB" w:rsidRDefault="009651DB" w:rsidP="00041ABF">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403201">
      <w:rPr>
        <w:rStyle w:val="Lehekljenumber"/>
        <w:noProof/>
      </w:rPr>
      <w:t>2</w:t>
    </w:r>
    <w:r>
      <w:rPr>
        <w:rStyle w:val="Lehekljenumber"/>
      </w:rPr>
      <w:fldChar w:fldCharType="end"/>
    </w:r>
  </w:p>
  <w:p w14:paraId="21C70C3F" w14:textId="77777777" w:rsidR="009651DB" w:rsidRDefault="009651DB" w:rsidP="00041ABF">
    <w:pPr>
      <w:pStyle w:val="Jalus"/>
      <w:ind w:right="360"/>
    </w:pPr>
  </w:p>
  <w:p w14:paraId="6C2DA36D" w14:textId="77777777" w:rsidR="009651DB" w:rsidRDefault="009651DB"/>
  <w:p w14:paraId="2DE384EF" w14:textId="77777777" w:rsidR="009651DB" w:rsidRDefault="009651DB"/>
  <w:p w14:paraId="0C6F93E1" w14:textId="77777777" w:rsidR="009651DB" w:rsidRDefault="009651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60350"/>
      <w:docPartObj>
        <w:docPartGallery w:val="Page Numbers (Bottom of Page)"/>
        <w:docPartUnique/>
      </w:docPartObj>
    </w:sdtPr>
    <w:sdtContent>
      <w:p w14:paraId="2B8107B9" w14:textId="11C590DD" w:rsidR="00BE03E0" w:rsidRDefault="00BE03E0" w:rsidP="00DF0390">
        <w:pPr>
          <w:pStyle w:val="Jalus"/>
          <w:jc w:val="center"/>
        </w:pPr>
        <w:r>
          <w:fldChar w:fldCharType="begin"/>
        </w:r>
        <w:r>
          <w:instrText>PAGE   \* MERGEFORMAT</w:instrText>
        </w:r>
        <w:r>
          <w:fldChar w:fldCharType="separate"/>
        </w:r>
        <w:r w:rsidR="006B717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599A" w14:textId="77777777" w:rsidR="00AC089A" w:rsidRDefault="00AC089A" w:rsidP="00037042">
      <w:r>
        <w:separator/>
      </w:r>
    </w:p>
  </w:footnote>
  <w:footnote w:type="continuationSeparator" w:id="0">
    <w:p w14:paraId="16CED5F2" w14:textId="77777777" w:rsidR="00AC089A" w:rsidRDefault="00AC089A" w:rsidP="00037042">
      <w:r>
        <w:continuationSeparator/>
      </w:r>
    </w:p>
  </w:footnote>
  <w:footnote w:id="1">
    <w:p w14:paraId="3BF6590B" w14:textId="53767259" w:rsidR="006B0F11" w:rsidRPr="00D35048" w:rsidRDefault="006B0F11">
      <w:pPr>
        <w:pStyle w:val="Allmrkusetekst"/>
      </w:pPr>
      <w:r>
        <w:rPr>
          <w:rStyle w:val="Allmrkuseviide"/>
        </w:rPr>
        <w:footnoteRef/>
      </w:r>
      <w:r>
        <w:t xml:space="preserve"> Vt </w:t>
      </w:r>
      <w:r w:rsidR="00F02488">
        <w:t xml:space="preserve">ka </w:t>
      </w:r>
      <w:r w:rsidR="00D35048">
        <w:t>Pankrotiseadus II. Kommenteeritud väljaanne. § 192</w:t>
      </w:r>
      <w:r w:rsidR="00D35048">
        <w:rPr>
          <w:vertAlign w:val="superscript"/>
        </w:rPr>
        <w:t>12</w:t>
      </w:r>
      <w:r w:rsidR="00D35048">
        <w:t xml:space="preserve"> lg 8 kommentaarid lk 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E341" w14:textId="7888C813" w:rsidR="00403201" w:rsidRDefault="0070347C" w:rsidP="00403201">
    <w:pPr>
      <w:pStyle w:val="Pis"/>
      <w:jc w:val="right"/>
    </w:pPr>
    <w:r w:rsidRPr="0070347C">
      <w:t>2-2</w:t>
    </w:r>
    <w:r w:rsidR="00023B1B">
      <w:t>4-</w:t>
    </w:r>
    <w:r w:rsidR="00DF3103">
      <w:t>13302</w:t>
    </w:r>
  </w:p>
  <w:p w14:paraId="09689DF0" w14:textId="77777777" w:rsidR="00403201" w:rsidRDefault="00403201" w:rsidP="00403201">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5"/>
    <w:multiLevelType w:val="multilevel"/>
    <w:tmpl w:val="00000005"/>
    <w:name w:val="WW8Num5"/>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15:restartNumberingAfterBreak="0">
    <w:nsid w:val="03697583"/>
    <w:multiLevelType w:val="singleLevel"/>
    <w:tmpl w:val="DE36646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04C82764"/>
    <w:multiLevelType w:val="hybridMultilevel"/>
    <w:tmpl w:val="3CB425D6"/>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DF5A47"/>
    <w:multiLevelType w:val="multilevel"/>
    <w:tmpl w:val="3E76AD3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B2D6E4E"/>
    <w:multiLevelType w:val="hybridMultilevel"/>
    <w:tmpl w:val="A05C60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C0D7234"/>
    <w:multiLevelType w:val="hybridMultilevel"/>
    <w:tmpl w:val="DF3CBCD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C891507"/>
    <w:multiLevelType w:val="multilevel"/>
    <w:tmpl w:val="0425001F"/>
    <w:lvl w:ilvl="0">
      <w:start w:val="1"/>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701A9A"/>
    <w:multiLevelType w:val="hybridMultilevel"/>
    <w:tmpl w:val="2AE27516"/>
    <w:lvl w:ilvl="0" w:tplc="D4EAC1A4">
      <w:start w:val="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4CA4AC5"/>
    <w:multiLevelType w:val="hybridMultilevel"/>
    <w:tmpl w:val="27C4F0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8D14F51"/>
    <w:multiLevelType w:val="hybridMultilevel"/>
    <w:tmpl w:val="8D407C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D6D1672"/>
    <w:multiLevelType w:val="hybridMultilevel"/>
    <w:tmpl w:val="A9D4A4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DC26511"/>
    <w:multiLevelType w:val="multilevel"/>
    <w:tmpl w:val="FB6AA57C"/>
    <w:lvl w:ilvl="0">
      <w:start w:val="1"/>
      <w:numFmt w:val="decimal"/>
      <w:lvlText w:val="%1."/>
      <w:lvlJc w:val="left"/>
      <w:pPr>
        <w:tabs>
          <w:tab w:val="num" w:pos="360"/>
        </w:tabs>
        <w:ind w:left="360" w:hanging="360"/>
      </w:pPr>
      <w:rPr>
        <w:rFonts w:hint="default"/>
        <w:b w:val="0"/>
        <w:i w:val="0"/>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DF910B0"/>
    <w:multiLevelType w:val="hybridMultilevel"/>
    <w:tmpl w:val="ACD882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EAD05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E1CD8"/>
    <w:multiLevelType w:val="multilevel"/>
    <w:tmpl w:val="0298DAFE"/>
    <w:lvl w:ilvl="0">
      <w:start w:val="1"/>
      <w:numFmt w:val="decimal"/>
      <w:lvlText w:val="%1."/>
      <w:lvlJc w:val="left"/>
      <w:pPr>
        <w:ind w:left="360" w:hanging="360"/>
      </w:pPr>
      <w:rPr>
        <w:rFonts w:hint="default"/>
        <w:b w:val="0"/>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E07B20"/>
    <w:multiLevelType w:val="hybridMultilevel"/>
    <w:tmpl w:val="7D8A83A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30A5E80"/>
    <w:multiLevelType w:val="hybridMultilevel"/>
    <w:tmpl w:val="E79CCBEE"/>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F545AE1"/>
    <w:multiLevelType w:val="multilevel"/>
    <w:tmpl w:val="1A466D76"/>
    <w:lvl w:ilvl="0">
      <w:start w:val="1"/>
      <w:numFmt w:val="decimal"/>
      <w:lvlText w:val="%1."/>
      <w:lvlJc w:val="left"/>
      <w:pPr>
        <w:tabs>
          <w:tab w:val="num" w:pos="720"/>
        </w:tabs>
        <w:ind w:left="720" w:hanging="360"/>
      </w:pPr>
    </w:lvl>
    <w:lvl w:ilvl="1">
      <w:start w:val="11"/>
      <w:numFmt w:val="decimal"/>
      <w:isLgl/>
      <w:lvlText w:val="%1.%2"/>
      <w:lvlJc w:val="left"/>
      <w:pPr>
        <w:ind w:left="1590" w:hanging="1230"/>
      </w:pPr>
    </w:lvl>
    <w:lvl w:ilvl="2">
      <w:start w:val="2015"/>
      <w:numFmt w:val="decimal"/>
      <w:isLgl/>
      <w:lvlText w:val="%1.%2.%3"/>
      <w:lvlJc w:val="left"/>
      <w:pPr>
        <w:ind w:left="1590" w:hanging="1230"/>
      </w:pPr>
    </w:lvl>
    <w:lvl w:ilvl="3">
      <w:start w:val="1"/>
      <w:numFmt w:val="decimal"/>
      <w:isLgl/>
      <w:lvlText w:val="%1.%2.%3.%4"/>
      <w:lvlJc w:val="left"/>
      <w:pPr>
        <w:ind w:left="1590" w:hanging="1230"/>
      </w:pPr>
    </w:lvl>
    <w:lvl w:ilvl="4">
      <w:start w:val="1"/>
      <w:numFmt w:val="decimal"/>
      <w:isLgl/>
      <w:lvlText w:val="%1.%2.%3.%4.%5"/>
      <w:lvlJc w:val="left"/>
      <w:pPr>
        <w:ind w:left="1590" w:hanging="1230"/>
      </w:pPr>
    </w:lvl>
    <w:lvl w:ilvl="5">
      <w:start w:val="1"/>
      <w:numFmt w:val="decimal"/>
      <w:isLgl/>
      <w:lvlText w:val="%1.%2.%3.%4.%5.%6"/>
      <w:lvlJc w:val="left"/>
      <w:pPr>
        <w:ind w:left="1590" w:hanging="123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4346632"/>
    <w:multiLevelType w:val="hybridMultilevel"/>
    <w:tmpl w:val="3A72A64A"/>
    <w:lvl w:ilvl="0" w:tplc="04250001">
      <w:start w:val="5"/>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30F6B8B"/>
    <w:multiLevelType w:val="hybridMultilevel"/>
    <w:tmpl w:val="85463E04"/>
    <w:lvl w:ilvl="0" w:tplc="B436F3AE">
      <w:start w:val="1"/>
      <w:numFmt w:val="decimal"/>
      <w:lvlText w:val="%1."/>
      <w:lvlJc w:val="left"/>
      <w:pPr>
        <w:ind w:left="720" w:hanging="360"/>
      </w:pPr>
      <w:rPr>
        <w:rFonts w:hint="default"/>
        <w:b/>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36D7FBA"/>
    <w:multiLevelType w:val="hybridMultilevel"/>
    <w:tmpl w:val="FA1A63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6160E61"/>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BB1B3C"/>
    <w:multiLevelType w:val="hybridMultilevel"/>
    <w:tmpl w:val="70E0D9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C3D151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6C0A59"/>
    <w:multiLevelType w:val="hybridMultilevel"/>
    <w:tmpl w:val="7D72EC62"/>
    <w:lvl w:ilvl="0" w:tplc="09E02B0A">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CA34334"/>
    <w:multiLevelType w:val="hybridMultilevel"/>
    <w:tmpl w:val="1CD44126"/>
    <w:lvl w:ilvl="0" w:tplc="843EDD2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D207DEF"/>
    <w:multiLevelType w:val="hybridMultilevel"/>
    <w:tmpl w:val="7D8A83A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FD321C0"/>
    <w:multiLevelType w:val="hybridMultilevel"/>
    <w:tmpl w:val="F4202D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3BB007A"/>
    <w:multiLevelType w:val="hybridMultilevel"/>
    <w:tmpl w:val="6726A5AA"/>
    <w:lvl w:ilvl="0" w:tplc="9EDE41B8">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4EE7689"/>
    <w:multiLevelType w:val="hybridMultilevel"/>
    <w:tmpl w:val="49522F56"/>
    <w:lvl w:ilvl="0" w:tplc="9EDE41B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5B41E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CE3664"/>
    <w:multiLevelType w:val="hybridMultilevel"/>
    <w:tmpl w:val="37D2DD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9F66DF1"/>
    <w:multiLevelType w:val="hybridMultilevel"/>
    <w:tmpl w:val="CE0630CE"/>
    <w:lvl w:ilvl="0" w:tplc="9EDE41B8">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B272FD1"/>
    <w:multiLevelType w:val="hybridMultilevel"/>
    <w:tmpl w:val="5B3A5750"/>
    <w:lvl w:ilvl="0" w:tplc="9EDE41B8">
      <w:start w:val="1"/>
      <w:numFmt w:val="decimal"/>
      <w:lvlText w:val="%1."/>
      <w:lvlJc w:val="left"/>
      <w:pPr>
        <w:ind w:left="780" w:hanging="360"/>
      </w:pPr>
      <w:rPr>
        <w:rFonts w:hint="default"/>
        <w:b/>
      </w:r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35" w15:restartNumberingAfterBreak="0">
    <w:nsid w:val="5CF44148"/>
    <w:multiLevelType w:val="hybridMultilevel"/>
    <w:tmpl w:val="1C66E0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DF127A6"/>
    <w:multiLevelType w:val="hybridMultilevel"/>
    <w:tmpl w:val="97B8D270"/>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37" w15:restartNumberingAfterBreak="0">
    <w:nsid w:val="5E6F24A4"/>
    <w:multiLevelType w:val="multilevel"/>
    <w:tmpl w:val="9E2ECA6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5C3DE7"/>
    <w:multiLevelType w:val="hybridMultilevel"/>
    <w:tmpl w:val="6726A5AA"/>
    <w:lvl w:ilvl="0" w:tplc="9EDE41B8">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6477144"/>
    <w:multiLevelType w:val="hybridMultilevel"/>
    <w:tmpl w:val="16227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7127607"/>
    <w:multiLevelType w:val="hybridMultilevel"/>
    <w:tmpl w:val="CFA0B3BC"/>
    <w:lvl w:ilvl="0" w:tplc="5A9A5E8E">
      <w:start w:val="20"/>
      <w:numFmt w:val="bullet"/>
      <w:lvlText w:val=""/>
      <w:lvlJc w:val="left"/>
      <w:pPr>
        <w:ind w:left="345" w:hanging="360"/>
      </w:pPr>
      <w:rPr>
        <w:rFonts w:ascii="Symbol" w:eastAsia="Garamond" w:hAnsi="Symbol" w:cs="Garamond" w:hint="default"/>
      </w:rPr>
    </w:lvl>
    <w:lvl w:ilvl="1" w:tplc="04090003">
      <w:start w:val="1"/>
      <w:numFmt w:val="bullet"/>
      <w:lvlText w:val="o"/>
      <w:lvlJc w:val="left"/>
      <w:pPr>
        <w:ind w:left="1065" w:hanging="360"/>
      </w:pPr>
      <w:rPr>
        <w:rFonts w:ascii="Courier New" w:hAnsi="Courier New" w:cs="Courier New" w:hint="default"/>
      </w:rPr>
    </w:lvl>
    <w:lvl w:ilvl="2" w:tplc="04090005">
      <w:start w:val="1"/>
      <w:numFmt w:val="bullet"/>
      <w:lvlText w:val=""/>
      <w:lvlJc w:val="left"/>
      <w:pPr>
        <w:ind w:left="1785" w:hanging="360"/>
      </w:pPr>
      <w:rPr>
        <w:rFonts w:ascii="Wingdings" w:hAnsi="Wingdings" w:hint="default"/>
      </w:rPr>
    </w:lvl>
    <w:lvl w:ilvl="3" w:tplc="04090001">
      <w:start w:val="1"/>
      <w:numFmt w:val="bullet"/>
      <w:lvlText w:val=""/>
      <w:lvlJc w:val="left"/>
      <w:pPr>
        <w:ind w:left="2505" w:hanging="360"/>
      </w:pPr>
      <w:rPr>
        <w:rFonts w:ascii="Symbol" w:hAnsi="Symbol" w:hint="default"/>
      </w:rPr>
    </w:lvl>
    <w:lvl w:ilvl="4" w:tplc="04090003">
      <w:start w:val="1"/>
      <w:numFmt w:val="bullet"/>
      <w:lvlText w:val="o"/>
      <w:lvlJc w:val="left"/>
      <w:pPr>
        <w:ind w:left="3225" w:hanging="360"/>
      </w:pPr>
      <w:rPr>
        <w:rFonts w:ascii="Courier New" w:hAnsi="Courier New" w:cs="Courier New" w:hint="default"/>
      </w:rPr>
    </w:lvl>
    <w:lvl w:ilvl="5" w:tplc="04090005">
      <w:start w:val="1"/>
      <w:numFmt w:val="bullet"/>
      <w:lvlText w:val=""/>
      <w:lvlJc w:val="left"/>
      <w:pPr>
        <w:ind w:left="3945" w:hanging="360"/>
      </w:pPr>
      <w:rPr>
        <w:rFonts w:ascii="Wingdings" w:hAnsi="Wingdings" w:hint="default"/>
      </w:rPr>
    </w:lvl>
    <w:lvl w:ilvl="6" w:tplc="04090001">
      <w:start w:val="1"/>
      <w:numFmt w:val="bullet"/>
      <w:lvlText w:val=""/>
      <w:lvlJc w:val="left"/>
      <w:pPr>
        <w:ind w:left="4665" w:hanging="360"/>
      </w:pPr>
      <w:rPr>
        <w:rFonts w:ascii="Symbol" w:hAnsi="Symbol" w:hint="default"/>
      </w:rPr>
    </w:lvl>
    <w:lvl w:ilvl="7" w:tplc="04090003">
      <w:start w:val="1"/>
      <w:numFmt w:val="bullet"/>
      <w:lvlText w:val="o"/>
      <w:lvlJc w:val="left"/>
      <w:pPr>
        <w:ind w:left="5385" w:hanging="360"/>
      </w:pPr>
      <w:rPr>
        <w:rFonts w:ascii="Courier New" w:hAnsi="Courier New" w:cs="Courier New" w:hint="default"/>
      </w:rPr>
    </w:lvl>
    <w:lvl w:ilvl="8" w:tplc="04090005">
      <w:start w:val="1"/>
      <w:numFmt w:val="bullet"/>
      <w:lvlText w:val=""/>
      <w:lvlJc w:val="left"/>
      <w:pPr>
        <w:ind w:left="6105" w:hanging="360"/>
      </w:pPr>
      <w:rPr>
        <w:rFonts w:ascii="Wingdings" w:hAnsi="Wingdings" w:hint="default"/>
      </w:rPr>
    </w:lvl>
  </w:abstractNum>
  <w:abstractNum w:abstractNumId="41" w15:restartNumberingAfterBreak="0">
    <w:nsid w:val="67207732"/>
    <w:multiLevelType w:val="hybridMultilevel"/>
    <w:tmpl w:val="6726A5AA"/>
    <w:lvl w:ilvl="0" w:tplc="9EDE41B8">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6C147ACF"/>
    <w:multiLevelType w:val="hybridMultilevel"/>
    <w:tmpl w:val="7CA2E1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4C753DF"/>
    <w:multiLevelType w:val="hybridMultilevel"/>
    <w:tmpl w:val="C79EB4D2"/>
    <w:lvl w:ilvl="0" w:tplc="FDDC9F90">
      <w:start w:val="1"/>
      <w:numFmt w:val="decimal"/>
      <w:lvlText w:val="%1."/>
      <w:lvlJc w:val="left"/>
      <w:pPr>
        <w:ind w:left="2487"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79C6878"/>
    <w:multiLevelType w:val="multilevel"/>
    <w:tmpl w:val="017A054E"/>
    <w:lvl w:ilvl="0">
      <w:start w:val="1"/>
      <w:numFmt w:val="decimal"/>
      <w:lvlText w:val="%1."/>
      <w:lvlJc w:val="left"/>
      <w:pPr>
        <w:ind w:left="360" w:hanging="360"/>
      </w:pPr>
      <w:rPr>
        <w:rFonts w:hint="default"/>
        <w:b/>
        <w:bCs/>
      </w:rPr>
    </w:lvl>
    <w:lvl w:ilvl="1">
      <w:start w:val="1"/>
      <w:numFmt w:val="decimal"/>
      <w:lvlText w:val="%1.%2."/>
      <w:lvlJc w:val="center"/>
      <w:pPr>
        <w:ind w:left="792" w:hanging="504"/>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EC62B7"/>
    <w:multiLevelType w:val="hybridMultilevel"/>
    <w:tmpl w:val="25C8E2FA"/>
    <w:lvl w:ilvl="0" w:tplc="5CAA8314">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A6E2113"/>
    <w:multiLevelType w:val="hybridMultilevel"/>
    <w:tmpl w:val="B3B46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2E7573"/>
    <w:multiLevelType w:val="hybridMultilevel"/>
    <w:tmpl w:val="7EB8FE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60087414">
    <w:abstractNumId w:val="41"/>
  </w:num>
  <w:num w:numId="2" w16cid:durableId="964583241">
    <w:abstractNumId w:val="4"/>
  </w:num>
  <w:num w:numId="3" w16cid:durableId="559754270">
    <w:abstractNumId w:val="42"/>
  </w:num>
  <w:num w:numId="4" w16cid:durableId="656348057">
    <w:abstractNumId w:val="10"/>
  </w:num>
  <w:num w:numId="5" w16cid:durableId="173813068">
    <w:abstractNumId w:val="32"/>
  </w:num>
  <w:num w:numId="6" w16cid:durableId="303122192">
    <w:abstractNumId w:val="21"/>
  </w:num>
  <w:num w:numId="7" w16cid:durableId="309208941">
    <w:abstractNumId w:val="11"/>
  </w:num>
  <w:num w:numId="8" w16cid:durableId="789006750">
    <w:abstractNumId w:val="14"/>
  </w:num>
  <w:num w:numId="9" w16cid:durableId="874077565">
    <w:abstractNumId w:val="31"/>
  </w:num>
  <w:num w:numId="10" w16cid:durableId="680469438">
    <w:abstractNumId w:val="5"/>
  </w:num>
  <w:num w:numId="11" w16cid:durableId="414666281">
    <w:abstractNumId w:val="35"/>
  </w:num>
  <w:num w:numId="12" w16cid:durableId="523440135">
    <w:abstractNumId w:val="9"/>
  </w:num>
  <w:num w:numId="13" w16cid:durableId="1728333006">
    <w:abstractNumId w:val="28"/>
  </w:num>
  <w:num w:numId="14" w16cid:durableId="544104440">
    <w:abstractNumId w:val="24"/>
  </w:num>
  <w:num w:numId="15" w16cid:durableId="1590502468">
    <w:abstractNumId w:val="17"/>
  </w:num>
  <w:num w:numId="16" w16cid:durableId="68505705">
    <w:abstractNumId w:val="3"/>
  </w:num>
  <w:num w:numId="17" w16cid:durableId="1045836762">
    <w:abstractNumId w:val="39"/>
  </w:num>
  <w:num w:numId="18" w16cid:durableId="1788504438">
    <w:abstractNumId w:val="13"/>
  </w:num>
  <w:num w:numId="19" w16cid:durableId="578366390">
    <w:abstractNumId w:val="26"/>
  </w:num>
  <w:num w:numId="20" w16cid:durableId="1173642600">
    <w:abstractNumId w:val="27"/>
  </w:num>
  <w:num w:numId="21" w16cid:durableId="424418255">
    <w:abstractNumId w:val="45"/>
  </w:num>
  <w:num w:numId="22" w16cid:durableId="780343916">
    <w:abstractNumId w:val="16"/>
  </w:num>
  <w:num w:numId="23" w16cid:durableId="1821656726">
    <w:abstractNumId w:val="6"/>
  </w:num>
  <w:num w:numId="24" w16cid:durableId="383411964">
    <w:abstractNumId w:val="19"/>
  </w:num>
  <w:num w:numId="25" w16cid:durableId="925765212">
    <w:abstractNumId w:val="22"/>
  </w:num>
  <w:num w:numId="26" w16cid:durableId="1373531556">
    <w:abstractNumId w:val="20"/>
  </w:num>
  <w:num w:numId="27" w16cid:durableId="467940771">
    <w:abstractNumId w:val="15"/>
  </w:num>
  <w:num w:numId="28" w16cid:durableId="1568104426">
    <w:abstractNumId w:val="2"/>
  </w:num>
  <w:num w:numId="29" w16cid:durableId="2108891352">
    <w:abstractNumId w:val="12"/>
  </w:num>
  <w:num w:numId="30" w16cid:durableId="79717557">
    <w:abstractNumId w:val="7"/>
  </w:num>
  <w:num w:numId="31" w16cid:durableId="1776167775">
    <w:abstractNumId w:val="33"/>
  </w:num>
  <w:num w:numId="32" w16cid:durableId="254487169">
    <w:abstractNumId w:val="34"/>
  </w:num>
  <w:num w:numId="33" w16cid:durableId="28382591">
    <w:abstractNumId w:val="30"/>
  </w:num>
  <w:num w:numId="34" w16cid:durableId="2070497451">
    <w:abstractNumId w:val="36"/>
  </w:num>
  <w:num w:numId="35" w16cid:durableId="1988585382">
    <w:abstractNumId w:val="23"/>
  </w:num>
  <w:num w:numId="36" w16cid:durableId="105466821">
    <w:abstractNumId w:val="47"/>
  </w:num>
  <w:num w:numId="37" w16cid:durableId="197936582">
    <w:abstractNumId w:val="44"/>
  </w:num>
  <w:num w:numId="38" w16cid:durableId="1285112224">
    <w:abstractNumId w:val="29"/>
  </w:num>
  <w:num w:numId="39" w16cid:durableId="341249155">
    <w:abstractNumId w:val="38"/>
  </w:num>
  <w:num w:numId="40" w16cid:durableId="2123767154">
    <w:abstractNumId w:val="43"/>
  </w:num>
  <w:num w:numId="41" w16cid:durableId="1984112796">
    <w:abstractNumId w:val="37"/>
  </w:num>
  <w:num w:numId="42" w16cid:durableId="13330237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7559241">
    <w:abstractNumId w:val="25"/>
  </w:num>
  <w:num w:numId="44" w16cid:durableId="12073587">
    <w:abstractNumId w:val="40"/>
  </w:num>
  <w:num w:numId="45" w16cid:durableId="1585921687">
    <w:abstractNumId w:val="8"/>
  </w:num>
  <w:num w:numId="46" w16cid:durableId="1219056205">
    <w:abstractNumId w:val="18"/>
    <w:lvlOverride w:ilvl="0">
      <w:startOverride w:val="1"/>
    </w:lvlOverride>
    <w:lvlOverride w:ilvl="1">
      <w:startOverride w:val="11"/>
    </w:lvlOverride>
    <w:lvlOverride w:ilvl="2">
      <w:startOverride w:val="20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A4"/>
    <w:rsid w:val="00001084"/>
    <w:rsid w:val="0000149A"/>
    <w:rsid w:val="00001D49"/>
    <w:rsid w:val="00002B5C"/>
    <w:rsid w:val="0000399F"/>
    <w:rsid w:val="00003AC8"/>
    <w:rsid w:val="00003B57"/>
    <w:rsid w:val="00003E57"/>
    <w:rsid w:val="00003F07"/>
    <w:rsid w:val="0000461D"/>
    <w:rsid w:val="00004833"/>
    <w:rsid w:val="00004895"/>
    <w:rsid w:val="00004FC3"/>
    <w:rsid w:val="00005607"/>
    <w:rsid w:val="0000576F"/>
    <w:rsid w:val="000060A4"/>
    <w:rsid w:val="00006E67"/>
    <w:rsid w:val="000071A7"/>
    <w:rsid w:val="00007207"/>
    <w:rsid w:val="00010209"/>
    <w:rsid w:val="00010321"/>
    <w:rsid w:val="0001039C"/>
    <w:rsid w:val="000106BD"/>
    <w:rsid w:val="00010A1E"/>
    <w:rsid w:val="00011164"/>
    <w:rsid w:val="00012434"/>
    <w:rsid w:val="00013CD3"/>
    <w:rsid w:val="00014285"/>
    <w:rsid w:val="00014371"/>
    <w:rsid w:val="000147C0"/>
    <w:rsid w:val="00014F84"/>
    <w:rsid w:val="0001555C"/>
    <w:rsid w:val="00015610"/>
    <w:rsid w:val="000156AF"/>
    <w:rsid w:val="00015B4A"/>
    <w:rsid w:val="000160EC"/>
    <w:rsid w:val="00016536"/>
    <w:rsid w:val="00016F34"/>
    <w:rsid w:val="0001708D"/>
    <w:rsid w:val="0001727F"/>
    <w:rsid w:val="00017D43"/>
    <w:rsid w:val="00017E2B"/>
    <w:rsid w:val="00020023"/>
    <w:rsid w:val="000219A7"/>
    <w:rsid w:val="000219F6"/>
    <w:rsid w:val="00022E42"/>
    <w:rsid w:val="0002351F"/>
    <w:rsid w:val="00023B1B"/>
    <w:rsid w:val="0002409E"/>
    <w:rsid w:val="00024B42"/>
    <w:rsid w:val="00025459"/>
    <w:rsid w:val="00026001"/>
    <w:rsid w:val="00026C00"/>
    <w:rsid w:val="00026D9D"/>
    <w:rsid w:val="00026F05"/>
    <w:rsid w:val="00030230"/>
    <w:rsid w:val="000302E4"/>
    <w:rsid w:val="00030450"/>
    <w:rsid w:val="000304FE"/>
    <w:rsid w:val="00030AD6"/>
    <w:rsid w:val="0003120A"/>
    <w:rsid w:val="000314C3"/>
    <w:rsid w:val="00031EE5"/>
    <w:rsid w:val="0003268D"/>
    <w:rsid w:val="00033E75"/>
    <w:rsid w:val="000349D3"/>
    <w:rsid w:val="00035B97"/>
    <w:rsid w:val="00035E5E"/>
    <w:rsid w:val="00035EFE"/>
    <w:rsid w:val="0003627A"/>
    <w:rsid w:val="00037042"/>
    <w:rsid w:val="00037729"/>
    <w:rsid w:val="000404AA"/>
    <w:rsid w:val="00040FF9"/>
    <w:rsid w:val="00041354"/>
    <w:rsid w:val="000415BA"/>
    <w:rsid w:val="00041AA3"/>
    <w:rsid w:val="00041ABF"/>
    <w:rsid w:val="00042382"/>
    <w:rsid w:val="00042979"/>
    <w:rsid w:val="000429E9"/>
    <w:rsid w:val="00043228"/>
    <w:rsid w:val="00045B5E"/>
    <w:rsid w:val="000461F3"/>
    <w:rsid w:val="00046543"/>
    <w:rsid w:val="00046C7C"/>
    <w:rsid w:val="000506FA"/>
    <w:rsid w:val="0005157F"/>
    <w:rsid w:val="000519A1"/>
    <w:rsid w:val="000528B2"/>
    <w:rsid w:val="00052B1F"/>
    <w:rsid w:val="00052F11"/>
    <w:rsid w:val="00053443"/>
    <w:rsid w:val="00053CEE"/>
    <w:rsid w:val="000555B3"/>
    <w:rsid w:val="00055DC4"/>
    <w:rsid w:val="00056018"/>
    <w:rsid w:val="00056B12"/>
    <w:rsid w:val="000570D2"/>
    <w:rsid w:val="00057920"/>
    <w:rsid w:val="00060061"/>
    <w:rsid w:val="0006037A"/>
    <w:rsid w:val="000603E2"/>
    <w:rsid w:val="000611DE"/>
    <w:rsid w:val="0006181B"/>
    <w:rsid w:val="00062187"/>
    <w:rsid w:val="00063F72"/>
    <w:rsid w:val="0006422C"/>
    <w:rsid w:val="000645E0"/>
    <w:rsid w:val="00064E48"/>
    <w:rsid w:val="00066303"/>
    <w:rsid w:val="0006637B"/>
    <w:rsid w:val="000678AB"/>
    <w:rsid w:val="00067A6B"/>
    <w:rsid w:val="000705B2"/>
    <w:rsid w:val="000705BD"/>
    <w:rsid w:val="000707C1"/>
    <w:rsid w:val="00070A6C"/>
    <w:rsid w:val="00071285"/>
    <w:rsid w:val="000713E3"/>
    <w:rsid w:val="00071D49"/>
    <w:rsid w:val="000723DC"/>
    <w:rsid w:val="00072A28"/>
    <w:rsid w:val="00072BDC"/>
    <w:rsid w:val="00073936"/>
    <w:rsid w:val="000743A5"/>
    <w:rsid w:val="0007459E"/>
    <w:rsid w:val="00074946"/>
    <w:rsid w:val="0007718E"/>
    <w:rsid w:val="000772E0"/>
    <w:rsid w:val="00077CC8"/>
    <w:rsid w:val="000803DC"/>
    <w:rsid w:val="0008041D"/>
    <w:rsid w:val="000804C3"/>
    <w:rsid w:val="00080690"/>
    <w:rsid w:val="000807AC"/>
    <w:rsid w:val="00081A91"/>
    <w:rsid w:val="000834A3"/>
    <w:rsid w:val="0008374B"/>
    <w:rsid w:val="0008445B"/>
    <w:rsid w:val="000849ED"/>
    <w:rsid w:val="000850DC"/>
    <w:rsid w:val="00085967"/>
    <w:rsid w:val="00085DED"/>
    <w:rsid w:val="00085FFF"/>
    <w:rsid w:val="00086BB3"/>
    <w:rsid w:val="0008713D"/>
    <w:rsid w:val="00087798"/>
    <w:rsid w:val="0009006F"/>
    <w:rsid w:val="000902A8"/>
    <w:rsid w:val="0009039E"/>
    <w:rsid w:val="00090477"/>
    <w:rsid w:val="00091B22"/>
    <w:rsid w:val="00092B17"/>
    <w:rsid w:val="00092C5F"/>
    <w:rsid w:val="00093ADB"/>
    <w:rsid w:val="00093E7B"/>
    <w:rsid w:val="00094711"/>
    <w:rsid w:val="00094E4E"/>
    <w:rsid w:val="00095284"/>
    <w:rsid w:val="00095894"/>
    <w:rsid w:val="00095E04"/>
    <w:rsid w:val="00096377"/>
    <w:rsid w:val="00097127"/>
    <w:rsid w:val="000979BD"/>
    <w:rsid w:val="000A00E2"/>
    <w:rsid w:val="000A053C"/>
    <w:rsid w:val="000A05F3"/>
    <w:rsid w:val="000A1515"/>
    <w:rsid w:val="000A304D"/>
    <w:rsid w:val="000A3C21"/>
    <w:rsid w:val="000A3F47"/>
    <w:rsid w:val="000A40BC"/>
    <w:rsid w:val="000A6326"/>
    <w:rsid w:val="000A7430"/>
    <w:rsid w:val="000A7867"/>
    <w:rsid w:val="000A7C9C"/>
    <w:rsid w:val="000A7EA2"/>
    <w:rsid w:val="000A7FCB"/>
    <w:rsid w:val="000B0326"/>
    <w:rsid w:val="000B08CD"/>
    <w:rsid w:val="000B10C9"/>
    <w:rsid w:val="000B2C0E"/>
    <w:rsid w:val="000B34E6"/>
    <w:rsid w:val="000B38E7"/>
    <w:rsid w:val="000B445F"/>
    <w:rsid w:val="000B4C54"/>
    <w:rsid w:val="000B5A86"/>
    <w:rsid w:val="000B6057"/>
    <w:rsid w:val="000B6647"/>
    <w:rsid w:val="000B73AE"/>
    <w:rsid w:val="000C0DBB"/>
    <w:rsid w:val="000C1944"/>
    <w:rsid w:val="000C268A"/>
    <w:rsid w:val="000C39C2"/>
    <w:rsid w:val="000C4456"/>
    <w:rsid w:val="000C4566"/>
    <w:rsid w:val="000C4E9C"/>
    <w:rsid w:val="000C58AB"/>
    <w:rsid w:val="000C591C"/>
    <w:rsid w:val="000C690E"/>
    <w:rsid w:val="000C7878"/>
    <w:rsid w:val="000D0A41"/>
    <w:rsid w:val="000D0F37"/>
    <w:rsid w:val="000D1991"/>
    <w:rsid w:val="000D1DF3"/>
    <w:rsid w:val="000D2327"/>
    <w:rsid w:val="000D2718"/>
    <w:rsid w:val="000D2D09"/>
    <w:rsid w:val="000D2D79"/>
    <w:rsid w:val="000D2D89"/>
    <w:rsid w:val="000D3764"/>
    <w:rsid w:val="000D38C6"/>
    <w:rsid w:val="000D38F6"/>
    <w:rsid w:val="000D3F7B"/>
    <w:rsid w:val="000D410C"/>
    <w:rsid w:val="000D443F"/>
    <w:rsid w:val="000D5454"/>
    <w:rsid w:val="000D5AE9"/>
    <w:rsid w:val="000D6077"/>
    <w:rsid w:val="000D73E6"/>
    <w:rsid w:val="000E05FD"/>
    <w:rsid w:val="000E095F"/>
    <w:rsid w:val="000E0B3E"/>
    <w:rsid w:val="000E10F0"/>
    <w:rsid w:val="000E142D"/>
    <w:rsid w:val="000E1514"/>
    <w:rsid w:val="000E1AE2"/>
    <w:rsid w:val="000E1B13"/>
    <w:rsid w:val="000E1E44"/>
    <w:rsid w:val="000E2693"/>
    <w:rsid w:val="000E270B"/>
    <w:rsid w:val="000E2878"/>
    <w:rsid w:val="000E304C"/>
    <w:rsid w:val="000E319B"/>
    <w:rsid w:val="000E33A2"/>
    <w:rsid w:val="000E3769"/>
    <w:rsid w:val="000E42B2"/>
    <w:rsid w:val="000E4B67"/>
    <w:rsid w:val="000E4D67"/>
    <w:rsid w:val="000E5BFF"/>
    <w:rsid w:val="000E615F"/>
    <w:rsid w:val="000E6547"/>
    <w:rsid w:val="000E6D75"/>
    <w:rsid w:val="000E6F24"/>
    <w:rsid w:val="000E6FAA"/>
    <w:rsid w:val="000E71B0"/>
    <w:rsid w:val="000F02CC"/>
    <w:rsid w:val="000F06EC"/>
    <w:rsid w:val="000F0EF3"/>
    <w:rsid w:val="000F11CE"/>
    <w:rsid w:val="000F1358"/>
    <w:rsid w:val="000F14B5"/>
    <w:rsid w:val="000F37D3"/>
    <w:rsid w:val="000F43B8"/>
    <w:rsid w:val="000F4B55"/>
    <w:rsid w:val="000F5602"/>
    <w:rsid w:val="000F591A"/>
    <w:rsid w:val="000F5C98"/>
    <w:rsid w:val="000F6218"/>
    <w:rsid w:val="000F6851"/>
    <w:rsid w:val="000F688C"/>
    <w:rsid w:val="000F6DC7"/>
    <w:rsid w:val="001007C2"/>
    <w:rsid w:val="00100DA2"/>
    <w:rsid w:val="00101CFC"/>
    <w:rsid w:val="00101E2F"/>
    <w:rsid w:val="00103254"/>
    <w:rsid w:val="001034D1"/>
    <w:rsid w:val="0010407E"/>
    <w:rsid w:val="00105C3E"/>
    <w:rsid w:val="0010670A"/>
    <w:rsid w:val="00106C9C"/>
    <w:rsid w:val="00106DF8"/>
    <w:rsid w:val="00107087"/>
    <w:rsid w:val="00107DFF"/>
    <w:rsid w:val="00111028"/>
    <w:rsid w:val="00111144"/>
    <w:rsid w:val="00111190"/>
    <w:rsid w:val="00111D95"/>
    <w:rsid w:val="00112322"/>
    <w:rsid w:val="001123E7"/>
    <w:rsid w:val="001125DE"/>
    <w:rsid w:val="00112667"/>
    <w:rsid w:val="00112F43"/>
    <w:rsid w:val="0011402F"/>
    <w:rsid w:val="00114483"/>
    <w:rsid w:val="001150AE"/>
    <w:rsid w:val="00115BFE"/>
    <w:rsid w:val="00116D5F"/>
    <w:rsid w:val="00116F1E"/>
    <w:rsid w:val="001174CF"/>
    <w:rsid w:val="00117F17"/>
    <w:rsid w:val="00120319"/>
    <w:rsid w:val="00120BE0"/>
    <w:rsid w:val="00120D69"/>
    <w:rsid w:val="001214AF"/>
    <w:rsid w:val="00122121"/>
    <w:rsid w:val="00122205"/>
    <w:rsid w:val="00122B6E"/>
    <w:rsid w:val="00122DB1"/>
    <w:rsid w:val="00123711"/>
    <w:rsid w:val="0012397E"/>
    <w:rsid w:val="001240CE"/>
    <w:rsid w:val="0012475A"/>
    <w:rsid w:val="00124C8A"/>
    <w:rsid w:val="001251E7"/>
    <w:rsid w:val="00126B42"/>
    <w:rsid w:val="001276AB"/>
    <w:rsid w:val="0013010F"/>
    <w:rsid w:val="00130489"/>
    <w:rsid w:val="0013189B"/>
    <w:rsid w:val="00132430"/>
    <w:rsid w:val="001329A3"/>
    <w:rsid w:val="0013352A"/>
    <w:rsid w:val="00133F58"/>
    <w:rsid w:val="00134415"/>
    <w:rsid w:val="001344D9"/>
    <w:rsid w:val="0013670A"/>
    <w:rsid w:val="00136A6D"/>
    <w:rsid w:val="00136E48"/>
    <w:rsid w:val="001377AA"/>
    <w:rsid w:val="00137A20"/>
    <w:rsid w:val="00140623"/>
    <w:rsid w:val="00141189"/>
    <w:rsid w:val="00141D6D"/>
    <w:rsid w:val="00142942"/>
    <w:rsid w:val="00142B2E"/>
    <w:rsid w:val="001430C0"/>
    <w:rsid w:val="0014341D"/>
    <w:rsid w:val="00143CF5"/>
    <w:rsid w:val="00143F38"/>
    <w:rsid w:val="001440C6"/>
    <w:rsid w:val="00145E28"/>
    <w:rsid w:val="001464DF"/>
    <w:rsid w:val="00146D99"/>
    <w:rsid w:val="00147243"/>
    <w:rsid w:val="001477D6"/>
    <w:rsid w:val="00150909"/>
    <w:rsid w:val="00150B91"/>
    <w:rsid w:val="00150DD5"/>
    <w:rsid w:val="001511D8"/>
    <w:rsid w:val="00151BD3"/>
    <w:rsid w:val="001528EC"/>
    <w:rsid w:val="00152DA4"/>
    <w:rsid w:val="00152DE1"/>
    <w:rsid w:val="001533EC"/>
    <w:rsid w:val="00154963"/>
    <w:rsid w:val="00154A0A"/>
    <w:rsid w:val="001554D1"/>
    <w:rsid w:val="00155BB0"/>
    <w:rsid w:val="00155D7C"/>
    <w:rsid w:val="001560B4"/>
    <w:rsid w:val="00156581"/>
    <w:rsid w:val="00156C47"/>
    <w:rsid w:val="00156F19"/>
    <w:rsid w:val="001576F9"/>
    <w:rsid w:val="00157B7B"/>
    <w:rsid w:val="00160458"/>
    <w:rsid w:val="001610C0"/>
    <w:rsid w:val="0016154B"/>
    <w:rsid w:val="0016364B"/>
    <w:rsid w:val="00163772"/>
    <w:rsid w:val="00163F92"/>
    <w:rsid w:val="00164192"/>
    <w:rsid w:val="001641CE"/>
    <w:rsid w:val="0016458F"/>
    <w:rsid w:val="001668A8"/>
    <w:rsid w:val="00166C5A"/>
    <w:rsid w:val="001670E8"/>
    <w:rsid w:val="001671F8"/>
    <w:rsid w:val="00167801"/>
    <w:rsid w:val="00167A84"/>
    <w:rsid w:val="00167E32"/>
    <w:rsid w:val="00170343"/>
    <w:rsid w:val="001704A4"/>
    <w:rsid w:val="001705AB"/>
    <w:rsid w:val="00170888"/>
    <w:rsid w:val="00170C97"/>
    <w:rsid w:val="001716CA"/>
    <w:rsid w:val="00171C87"/>
    <w:rsid w:val="00171D24"/>
    <w:rsid w:val="00171F98"/>
    <w:rsid w:val="001729C3"/>
    <w:rsid w:val="00172A49"/>
    <w:rsid w:val="00172B90"/>
    <w:rsid w:val="00172F82"/>
    <w:rsid w:val="00174939"/>
    <w:rsid w:val="00174DB4"/>
    <w:rsid w:val="00174F3A"/>
    <w:rsid w:val="00175490"/>
    <w:rsid w:val="00177091"/>
    <w:rsid w:val="001770BF"/>
    <w:rsid w:val="001771D8"/>
    <w:rsid w:val="001776F5"/>
    <w:rsid w:val="00177B9F"/>
    <w:rsid w:val="00180D11"/>
    <w:rsid w:val="00180F1F"/>
    <w:rsid w:val="00183233"/>
    <w:rsid w:val="001843E2"/>
    <w:rsid w:val="001857BE"/>
    <w:rsid w:val="00185CFF"/>
    <w:rsid w:val="001867A8"/>
    <w:rsid w:val="00186C71"/>
    <w:rsid w:val="001871A6"/>
    <w:rsid w:val="00187706"/>
    <w:rsid w:val="00187883"/>
    <w:rsid w:val="001878E2"/>
    <w:rsid w:val="00187A3C"/>
    <w:rsid w:val="00187C5A"/>
    <w:rsid w:val="00187C9A"/>
    <w:rsid w:val="001903BD"/>
    <w:rsid w:val="0019040C"/>
    <w:rsid w:val="00190670"/>
    <w:rsid w:val="00190ECF"/>
    <w:rsid w:val="001915EE"/>
    <w:rsid w:val="00191F75"/>
    <w:rsid w:val="0019260D"/>
    <w:rsid w:val="001928FA"/>
    <w:rsid w:val="00192AE9"/>
    <w:rsid w:val="00193322"/>
    <w:rsid w:val="00193C36"/>
    <w:rsid w:val="001960C4"/>
    <w:rsid w:val="001966AF"/>
    <w:rsid w:val="00196E64"/>
    <w:rsid w:val="00196ED6"/>
    <w:rsid w:val="00197145"/>
    <w:rsid w:val="001976DD"/>
    <w:rsid w:val="0019780F"/>
    <w:rsid w:val="00197E3A"/>
    <w:rsid w:val="001A035B"/>
    <w:rsid w:val="001A09E8"/>
    <w:rsid w:val="001A0CB2"/>
    <w:rsid w:val="001A0E2D"/>
    <w:rsid w:val="001A1752"/>
    <w:rsid w:val="001A1C4E"/>
    <w:rsid w:val="001A217E"/>
    <w:rsid w:val="001A29D7"/>
    <w:rsid w:val="001A2D2C"/>
    <w:rsid w:val="001A392F"/>
    <w:rsid w:val="001A3EEB"/>
    <w:rsid w:val="001A5A41"/>
    <w:rsid w:val="001A6748"/>
    <w:rsid w:val="001A6D0F"/>
    <w:rsid w:val="001A7145"/>
    <w:rsid w:val="001A7AE9"/>
    <w:rsid w:val="001B0473"/>
    <w:rsid w:val="001B0670"/>
    <w:rsid w:val="001B0B23"/>
    <w:rsid w:val="001B0EB0"/>
    <w:rsid w:val="001B1633"/>
    <w:rsid w:val="001B1669"/>
    <w:rsid w:val="001B1D67"/>
    <w:rsid w:val="001B2521"/>
    <w:rsid w:val="001B2D96"/>
    <w:rsid w:val="001B3001"/>
    <w:rsid w:val="001B4259"/>
    <w:rsid w:val="001B47F3"/>
    <w:rsid w:val="001B4DA0"/>
    <w:rsid w:val="001B4DAA"/>
    <w:rsid w:val="001B4F84"/>
    <w:rsid w:val="001B597A"/>
    <w:rsid w:val="001B5A2E"/>
    <w:rsid w:val="001B5B89"/>
    <w:rsid w:val="001B6A02"/>
    <w:rsid w:val="001B6C7F"/>
    <w:rsid w:val="001B6DC0"/>
    <w:rsid w:val="001B6F03"/>
    <w:rsid w:val="001B710D"/>
    <w:rsid w:val="001B76C0"/>
    <w:rsid w:val="001B7728"/>
    <w:rsid w:val="001B78FC"/>
    <w:rsid w:val="001C3180"/>
    <w:rsid w:val="001C3CAD"/>
    <w:rsid w:val="001C4219"/>
    <w:rsid w:val="001C5646"/>
    <w:rsid w:val="001C56B4"/>
    <w:rsid w:val="001C5EE1"/>
    <w:rsid w:val="001C61A2"/>
    <w:rsid w:val="001C6540"/>
    <w:rsid w:val="001C71C1"/>
    <w:rsid w:val="001C7EB5"/>
    <w:rsid w:val="001D0048"/>
    <w:rsid w:val="001D0414"/>
    <w:rsid w:val="001D0E74"/>
    <w:rsid w:val="001D1390"/>
    <w:rsid w:val="001D185A"/>
    <w:rsid w:val="001D2BC9"/>
    <w:rsid w:val="001D346F"/>
    <w:rsid w:val="001D3536"/>
    <w:rsid w:val="001D38E7"/>
    <w:rsid w:val="001D457A"/>
    <w:rsid w:val="001D45BC"/>
    <w:rsid w:val="001D484C"/>
    <w:rsid w:val="001D4D77"/>
    <w:rsid w:val="001D6217"/>
    <w:rsid w:val="001D6D7B"/>
    <w:rsid w:val="001D76FA"/>
    <w:rsid w:val="001D7A8D"/>
    <w:rsid w:val="001E00B0"/>
    <w:rsid w:val="001E07B1"/>
    <w:rsid w:val="001E0B29"/>
    <w:rsid w:val="001E146B"/>
    <w:rsid w:val="001E2DB0"/>
    <w:rsid w:val="001E31CD"/>
    <w:rsid w:val="001E3410"/>
    <w:rsid w:val="001E4458"/>
    <w:rsid w:val="001E5B52"/>
    <w:rsid w:val="001E760A"/>
    <w:rsid w:val="001E767E"/>
    <w:rsid w:val="001F046E"/>
    <w:rsid w:val="001F057F"/>
    <w:rsid w:val="001F0C35"/>
    <w:rsid w:val="001F151F"/>
    <w:rsid w:val="001F1E58"/>
    <w:rsid w:val="001F22BD"/>
    <w:rsid w:val="001F2759"/>
    <w:rsid w:val="001F2A35"/>
    <w:rsid w:val="001F32E8"/>
    <w:rsid w:val="001F3804"/>
    <w:rsid w:val="001F3A9F"/>
    <w:rsid w:val="001F4125"/>
    <w:rsid w:val="001F4FC6"/>
    <w:rsid w:val="001F53FB"/>
    <w:rsid w:val="001F5401"/>
    <w:rsid w:val="001F64BB"/>
    <w:rsid w:val="001F6671"/>
    <w:rsid w:val="001F72B6"/>
    <w:rsid w:val="00201388"/>
    <w:rsid w:val="00201B5C"/>
    <w:rsid w:val="00201CE2"/>
    <w:rsid w:val="00202237"/>
    <w:rsid w:val="002024CE"/>
    <w:rsid w:val="00203AE9"/>
    <w:rsid w:val="00203B6F"/>
    <w:rsid w:val="00203E44"/>
    <w:rsid w:val="00205247"/>
    <w:rsid w:val="00205A13"/>
    <w:rsid w:val="00205AEA"/>
    <w:rsid w:val="00205BB5"/>
    <w:rsid w:val="00205E49"/>
    <w:rsid w:val="0020674C"/>
    <w:rsid w:val="00206AE0"/>
    <w:rsid w:val="002076C9"/>
    <w:rsid w:val="00207CB9"/>
    <w:rsid w:val="00210936"/>
    <w:rsid w:val="00210C5C"/>
    <w:rsid w:val="002112D6"/>
    <w:rsid w:val="00211693"/>
    <w:rsid w:val="00211BA5"/>
    <w:rsid w:val="00211C7B"/>
    <w:rsid w:val="00211CC3"/>
    <w:rsid w:val="0021334D"/>
    <w:rsid w:val="00213A45"/>
    <w:rsid w:val="00213BA0"/>
    <w:rsid w:val="00213BAC"/>
    <w:rsid w:val="002142BB"/>
    <w:rsid w:val="002142E0"/>
    <w:rsid w:val="002147D2"/>
    <w:rsid w:val="0021487F"/>
    <w:rsid w:val="00214C23"/>
    <w:rsid w:val="00215E1C"/>
    <w:rsid w:val="00216467"/>
    <w:rsid w:val="0021727B"/>
    <w:rsid w:val="00217745"/>
    <w:rsid w:val="002177BA"/>
    <w:rsid w:val="002200FB"/>
    <w:rsid w:val="0022088A"/>
    <w:rsid w:val="00220D2C"/>
    <w:rsid w:val="002211F7"/>
    <w:rsid w:val="0022193F"/>
    <w:rsid w:val="00221F56"/>
    <w:rsid w:val="0022368D"/>
    <w:rsid w:val="002237CD"/>
    <w:rsid w:val="00224499"/>
    <w:rsid w:val="002249E8"/>
    <w:rsid w:val="002255F5"/>
    <w:rsid w:val="002268FE"/>
    <w:rsid w:val="00227327"/>
    <w:rsid w:val="00227405"/>
    <w:rsid w:val="00230706"/>
    <w:rsid w:val="00230ADF"/>
    <w:rsid w:val="002313E9"/>
    <w:rsid w:val="002329FC"/>
    <w:rsid w:val="00233265"/>
    <w:rsid w:val="00233513"/>
    <w:rsid w:val="002343ED"/>
    <w:rsid w:val="0023455C"/>
    <w:rsid w:val="002345CF"/>
    <w:rsid w:val="00234967"/>
    <w:rsid w:val="00235032"/>
    <w:rsid w:val="00235576"/>
    <w:rsid w:val="00235A05"/>
    <w:rsid w:val="00235D23"/>
    <w:rsid w:val="0023669C"/>
    <w:rsid w:val="00236A58"/>
    <w:rsid w:val="00237586"/>
    <w:rsid w:val="0023797A"/>
    <w:rsid w:val="00237E82"/>
    <w:rsid w:val="00240FEF"/>
    <w:rsid w:val="00241220"/>
    <w:rsid w:val="00241447"/>
    <w:rsid w:val="002415FB"/>
    <w:rsid w:val="002435EE"/>
    <w:rsid w:val="002450D6"/>
    <w:rsid w:val="002459DF"/>
    <w:rsid w:val="00246048"/>
    <w:rsid w:val="002460BC"/>
    <w:rsid w:val="00246134"/>
    <w:rsid w:val="002469BD"/>
    <w:rsid w:val="00246CC5"/>
    <w:rsid w:val="00246D8C"/>
    <w:rsid w:val="00247B97"/>
    <w:rsid w:val="00251506"/>
    <w:rsid w:val="00251510"/>
    <w:rsid w:val="00251F83"/>
    <w:rsid w:val="00252080"/>
    <w:rsid w:val="00252491"/>
    <w:rsid w:val="00252EA5"/>
    <w:rsid w:val="002533A1"/>
    <w:rsid w:val="002548FC"/>
    <w:rsid w:val="00255371"/>
    <w:rsid w:val="00256596"/>
    <w:rsid w:val="00256CA6"/>
    <w:rsid w:val="00256DBE"/>
    <w:rsid w:val="00256F80"/>
    <w:rsid w:val="00257B8C"/>
    <w:rsid w:val="00257F58"/>
    <w:rsid w:val="002602D7"/>
    <w:rsid w:val="0026040F"/>
    <w:rsid w:val="0026181D"/>
    <w:rsid w:val="002624A4"/>
    <w:rsid w:val="00262EE3"/>
    <w:rsid w:val="0026434E"/>
    <w:rsid w:val="0026463A"/>
    <w:rsid w:val="00264A86"/>
    <w:rsid w:val="00264D3D"/>
    <w:rsid w:val="00265CDE"/>
    <w:rsid w:val="00266855"/>
    <w:rsid w:val="00266997"/>
    <w:rsid w:val="00267A11"/>
    <w:rsid w:val="00267F09"/>
    <w:rsid w:val="002701CC"/>
    <w:rsid w:val="002706BC"/>
    <w:rsid w:val="002713A6"/>
    <w:rsid w:val="00271CFC"/>
    <w:rsid w:val="00272913"/>
    <w:rsid w:val="00272BEF"/>
    <w:rsid w:val="0027410A"/>
    <w:rsid w:val="00274110"/>
    <w:rsid w:val="002743FC"/>
    <w:rsid w:val="00274571"/>
    <w:rsid w:val="00274999"/>
    <w:rsid w:val="002756C5"/>
    <w:rsid w:val="00275BAC"/>
    <w:rsid w:val="00275D61"/>
    <w:rsid w:val="00275DF2"/>
    <w:rsid w:val="002763E8"/>
    <w:rsid w:val="0027677F"/>
    <w:rsid w:val="00276998"/>
    <w:rsid w:val="00276DEA"/>
    <w:rsid w:val="0027774B"/>
    <w:rsid w:val="00277EF8"/>
    <w:rsid w:val="002802F6"/>
    <w:rsid w:val="0028040F"/>
    <w:rsid w:val="00281689"/>
    <w:rsid w:val="00281B7B"/>
    <w:rsid w:val="00281C8E"/>
    <w:rsid w:val="00282F92"/>
    <w:rsid w:val="00283B17"/>
    <w:rsid w:val="00283FE8"/>
    <w:rsid w:val="0028465C"/>
    <w:rsid w:val="002846D5"/>
    <w:rsid w:val="00284C3E"/>
    <w:rsid w:val="002850F8"/>
    <w:rsid w:val="0028587E"/>
    <w:rsid w:val="00285A4E"/>
    <w:rsid w:val="002863A8"/>
    <w:rsid w:val="0028660A"/>
    <w:rsid w:val="002869A1"/>
    <w:rsid w:val="00286BA9"/>
    <w:rsid w:val="002870CE"/>
    <w:rsid w:val="00287107"/>
    <w:rsid w:val="002874E3"/>
    <w:rsid w:val="002876A3"/>
    <w:rsid w:val="00287968"/>
    <w:rsid w:val="00287A4A"/>
    <w:rsid w:val="002903A2"/>
    <w:rsid w:val="00291531"/>
    <w:rsid w:val="0029174B"/>
    <w:rsid w:val="00291A25"/>
    <w:rsid w:val="00291AAA"/>
    <w:rsid w:val="00292120"/>
    <w:rsid w:val="00292377"/>
    <w:rsid w:val="0029239A"/>
    <w:rsid w:val="002926ED"/>
    <w:rsid w:val="00293800"/>
    <w:rsid w:val="00295412"/>
    <w:rsid w:val="002954D7"/>
    <w:rsid w:val="00295A1D"/>
    <w:rsid w:val="00295B83"/>
    <w:rsid w:val="00295FD3"/>
    <w:rsid w:val="002960E8"/>
    <w:rsid w:val="0029658A"/>
    <w:rsid w:val="00296AD1"/>
    <w:rsid w:val="002A006F"/>
    <w:rsid w:val="002A01C7"/>
    <w:rsid w:val="002A03CA"/>
    <w:rsid w:val="002A0544"/>
    <w:rsid w:val="002A0992"/>
    <w:rsid w:val="002A16A6"/>
    <w:rsid w:val="002A224B"/>
    <w:rsid w:val="002A2C37"/>
    <w:rsid w:val="002A2D96"/>
    <w:rsid w:val="002A36A1"/>
    <w:rsid w:val="002A458C"/>
    <w:rsid w:val="002A488E"/>
    <w:rsid w:val="002A6059"/>
    <w:rsid w:val="002A6405"/>
    <w:rsid w:val="002A7124"/>
    <w:rsid w:val="002A76D8"/>
    <w:rsid w:val="002A77AA"/>
    <w:rsid w:val="002A78EB"/>
    <w:rsid w:val="002A7D9C"/>
    <w:rsid w:val="002B0A2A"/>
    <w:rsid w:val="002B0FC0"/>
    <w:rsid w:val="002B1328"/>
    <w:rsid w:val="002B1AF0"/>
    <w:rsid w:val="002B1B77"/>
    <w:rsid w:val="002B2825"/>
    <w:rsid w:val="002B33F2"/>
    <w:rsid w:val="002B3586"/>
    <w:rsid w:val="002B43D6"/>
    <w:rsid w:val="002B4F37"/>
    <w:rsid w:val="002B53B6"/>
    <w:rsid w:val="002B5A03"/>
    <w:rsid w:val="002B5B43"/>
    <w:rsid w:val="002B5EEC"/>
    <w:rsid w:val="002B679A"/>
    <w:rsid w:val="002B6D96"/>
    <w:rsid w:val="002B6EC3"/>
    <w:rsid w:val="002B747B"/>
    <w:rsid w:val="002B7F27"/>
    <w:rsid w:val="002C07F6"/>
    <w:rsid w:val="002C0816"/>
    <w:rsid w:val="002C0D95"/>
    <w:rsid w:val="002C1CE3"/>
    <w:rsid w:val="002C1F42"/>
    <w:rsid w:val="002C20CD"/>
    <w:rsid w:val="002C26ED"/>
    <w:rsid w:val="002C3E75"/>
    <w:rsid w:val="002C51F4"/>
    <w:rsid w:val="002C5334"/>
    <w:rsid w:val="002C53D0"/>
    <w:rsid w:val="002C57C0"/>
    <w:rsid w:val="002C608A"/>
    <w:rsid w:val="002C68C1"/>
    <w:rsid w:val="002C709E"/>
    <w:rsid w:val="002C7135"/>
    <w:rsid w:val="002C74D8"/>
    <w:rsid w:val="002C774D"/>
    <w:rsid w:val="002D0EF3"/>
    <w:rsid w:val="002D1628"/>
    <w:rsid w:val="002D2688"/>
    <w:rsid w:val="002D278F"/>
    <w:rsid w:val="002D2FB2"/>
    <w:rsid w:val="002D37C7"/>
    <w:rsid w:val="002D4431"/>
    <w:rsid w:val="002D46CD"/>
    <w:rsid w:val="002D4C2C"/>
    <w:rsid w:val="002D50C0"/>
    <w:rsid w:val="002D6AE1"/>
    <w:rsid w:val="002D6C52"/>
    <w:rsid w:val="002D6C6F"/>
    <w:rsid w:val="002D6D0F"/>
    <w:rsid w:val="002D787B"/>
    <w:rsid w:val="002D7B17"/>
    <w:rsid w:val="002D7B29"/>
    <w:rsid w:val="002E0059"/>
    <w:rsid w:val="002E1864"/>
    <w:rsid w:val="002E22CA"/>
    <w:rsid w:val="002E23E4"/>
    <w:rsid w:val="002E2810"/>
    <w:rsid w:val="002E396B"/>
    <w:rsid w:val="002E3DAA"/>
    <w:rsid w:val="002E47A0"/>
    <w:rsid w:val="002E51D7"/>
    <w:rsid w:val="002E5F36"/>
    <w:rsid w:val="002E5FAA"/>
    <w:rsid w:val="002E61F4"/>
    <w:rsid w:val="002E69BB"/>
    <w:rsid w:val="002E7210"/>
    <w:rsid w:val="002E78D7"/>
    <w:rsid w:val="002E7A66"/>
    <w:rsid w:val="002F059B"/>
    <w:rsid w:val="002F0DF2"/>
    <w:rsid w:val="002F137B"/>
    <w:rsid w:val="002F1631"/>
    <w:rsid w:val="002F177E"/>
    <w:rsid w:val="002F3080"/>
    <w:rsid w:val="002F36AA"/>
    <w:rsid w:val="002F40A7"/>
    <w:rsid w:val="002F43E0"/>
    <w:rsid w:val="002F590B"/>
    <w:rsid w:val="002F6699"/>
    <w:rsid w:val="002F66D7"/>
    <w:rsid w:val="002F7360"/>
    <w:rsid w:val="002F7EAE"/>
    <w:rsid w:val="003004CC"/>
    <w:rsid w:val="003008FE"/>
    <w:rsid w:val="00300D40"/>
    <w:rsid w:val="00300D86"/>
    <w:rsid w:val="00301542"/>
    <w:rsid w:val="0030252A"/>
    <w:rsid w:val="0030272D"/>
    <w:rsid w:val="00302D22"/>
    <w:rsid w:val="0030420A"/>
    <w:rsid w:val="003045CB"/>
    <w:rsid w:val="003053D3"/>
    <w:rsid w:val="003059B1"/>
    <w:rsid w:val="00306653"/>
    <w:rsid w:val="00306E19"/>
    <w:rsid w:val="00307159"/>
    <w:rsid w:val="00307426"/>
    <w:rsid w:val="00307977"/>
    <w:rsid w:val="00310BEF"/>
    <w:rsid w:val="00310CD3"/>
    <w:rsid w:val="00310E6A"/>
    <w:rsid w:val="003112AF"/>
    <w:rsid w:val="003114AF"/>
    <w:rsid w:val="003121E3"/>
    <w:rsid w:val="003122C5"/>
    <w:rsid w:val="0031312E"/>
    <w:rsid w:val="00313414"/>
    <w:rsid w:val="00313B9F"/>
    <w:rsid w:val="00314D6D"/>
    <w:rsid w:val="00314FC0"/>
    <w:rsid w:val="00315413"/>
    <w:rsid w:val="00315E29"/>
    <w:rsid w:val="003162FE"/>
    <w:rsid w:val="00320B58"/>
    <w:rsid w:val="00321052"/>
    <w:rsid w:val="00321652"/>
    <w:rsid w:val="00321E4D"/>
    <w:rsid w:val="00322489"/>
    <w:rsid w:val="003226F6"/>
    <w:rsid w:val="003232AE"/>
    <w:rsid w:val="003240DF"/>
    <w:rsid w:val="003251A4"/>
    <w:rsid w:val="00325441"/>
    <w:rsid w:val="0032545C"/>
    <w:rsid w:val="00325B7D"/>
    <w:rsid w:val="00325FB2"/>
    <w:rsid w:val="00326050"/>
    <w:rsid w:val="00326449"/>
    <w:rsid w:val="003266CD"/>
    <w:rsid w:val="00326A58"/>
    <w:rsid w:val="00326B6C"/>
    <w:rsid w:val="00326C17"/>
    <w:rsid w:val="00327443"/>
    <w:rsid w:val="0032764C"/>
    <w:rsid w:val="00327C09"/>
    <w:rsid w:val="00331D20"/>
    <w:rsid w:val="00331D74"/>
    <w:rsid w:val="003324E7"/>
    <w:rsid w:val="003327D2"/>
    <w:rsid w:val="00332AEB"/>
    <w:rsid w:val="003330C7"/>
    <w:rsid w:val="003334B0"/>
    <w:rsid w:val="0033370C"/>
    <w:rsid w:val="003337E9"/>
    <w:rsid w:val="00334301"/>
    <w:rsid w:val="003345F8"/>
    <w:rsid w:val="00334B84"/>
    <w:rsid w:val="00334DC7"/>
    <w:rsid w:val="00335178"/>
    <w:rsid w:val="003369D4"/>
    <w:rsid w:val="00337012"/>
    <w:rsid w:val="003374D7"/>
    <w:rsid w:val="00337866"/>
    <w:rsid w:val="00337D7D"/>
    <w:rsid w:val="00340433"/>
    <w:rsid w:val="00340914"/>
    <w:rsid w:val="00341CCB"/>
    <w:rsid w:val="00341D07"/>
    <w:rsid w:val="00342666"/>
    <w:rsid w:val="0034310A"/>
    <w:rsid w:val="0034461E"/>
    <w:rsid w:val="003457E9"/>
    <w:rsid w:val="003467C4"/>
    <w:rsid w:val="0034722D"/>
    <w:rsid w:val="00350040"/>
    <w:rsid w:val="0035022F"/>
    <w:rsid w:val="0035035B"/>
    <w:rsid w:val="00350B29"/>
    <w:rsid w:val="00350EA2"/>
    <w:rsid w:val="00351E52"/>
    <w:rsid w:val="003520CA"/>
    <w:rsid w:val="00354DC4"/>
    <w:rsid w:val="00354DEF"/>
    <w:rsid w:val="00354F2F"/>
    <w:rsid w:val="00355189"/>
    <w:rsid w:val="00355BD5"/>
    <w:rsid w:val="0035633A"/>
    <w:rsid w:val="0035634C"/>
    <w:rsid w:val="00357E08"/>
    <w:rsid w:val="00361B94"/>
    <w:rsid w:val="00362608"/>
    <w:rsid w:val="00362B6A"/>
    <w:rsid w:val="00362CFE"/>
    <w:rsid w:val="00362D76"/>
    <w:rsid w:val="00363480"/>
    <w:rsid w:val="0036377F"/>
    <w:rsid w:val="00363D71"/>
    <w:rsid w:val="00363EEE"/>
    <w:rsid w:val="0036533E"/>
    <w:rsid w:val="00365C57"/>
    <w:rsid w:val="0036611E"/>
    <w:rsid w:val="00366B26"/>
    <w:rsid w:val="0036728C"/>
    <w:rsid w:val="00370E33"/>
    <w:rsid w:val="003714C5"/>
    <w:rsid w:val="00371744"/>
    <w:rsid w:val="003718E6"/>
    <w:rsid w:val="00372369"/>
    <w:rsid w:val="003723CF"/>
    <w:rsid w:val="003724F6"/>
    <w:rsid w:val="00373397"/>
    <w:rsid w:val="00373692"/>
    <w:rsid w:val="003738DC"/>
    <w:rsid w:val="00373A8E"/>
    <w:rsid w:val="00373B40"/>
    <w:rsid w:val="00374213"/>
    <w:rsid w:val="003749EE"/>
    <w:rsid w:val="00375053"/>
    <w:rsid w:val="003757F3"/>
    <w:rsid w:val="0037654F"/>
    <w:rsid w:val="00376552"/>
    <w:rsid w:val="00376BCD"/>
    <w:rsid w:val="00377F28"/>
    <w:rsid w:val="00380136"/>
    <w:rsid w:val="003806BB"/>
    <w:rsid w:val="0038119B"/>
    <w:rsid w:val="003823F6"/>
    <w:rsid w:val="00382442"/>
    <w:rsid w:val="00382E04"/>
    <w:rsid w:val="00383B6C"/>
    <w:rsid w:val="00384DC9"/>
    <w:rsid w:val="00385600"/>
    <w:rsid w:val="00385A28"/>
    <w:rsid w:val="00385D34"/>
    <w:rsid w:val="00386CDC"/>
    <w:rsid w:val="00387AF6"/>
    <w:rsid w:val="003901BB"/>
    <w:rsid w:val="00390848"/>
    <w:rsid w:val="00390866"/>
    <w:rsid w:val="003909AE"/>
    <w:rsid w:val="00390E05"/>
    <w:rsid w:val="003923F1"/>
    <w:rsid w:val="0039375D"/>
    <w:rsid w:val="0039407C"/>
    <w:rsid w:val="00394528"/>
    <w:rsid w:val="00395460"/>
    <w:rsid w:val="003955CF"/>
    <w:rsid w:val="00396871"/>
    <w:rsid w:val="003970C0"/>
    <w:rsid w:val="00397157"/>
    <w:rsid w:val="00397C4D"/>
    <w:rsid w:val="00397CFE"/>
    <w:rsid w:val="003A0651"/>
    <w:rsid w:val="003A191B"/>
    <w:rsid w:val="003A1B48"/>
    <w:rsid w:val="003A26A0"/>
    <w:rsid w:val="003A3952"/>
    <w:rsid w:val="003A401B"/>
    <w:rsid w:val="003A43C7"/>
    <w:rsid w:val="003A4523"/>
    <w:rsid w:val="003A4861"/>
    <w:rsid w:val="003A489E"/>
    <w:rsid w:val="003A55EC"/>
    <w:rsid w:val="003A56C8"/>
    <w:rsid w:val="003A5FA2"/>
    <w:rsid w:val="003A6157"/>
    <w:rsid w:val="003A6402"/>
    <w:rsid w:val="003A6B33"/>
    <w:rsid w:val="003A7339"/>
    <w:rsid w:val="003A7FC2"/>
    <w:rsid w:val="003B07DD"/>
    <w:rsid w:val="003B105C"/>
    <w:rsid w:val="003B148E"/>
    <w:rsid w:val="003B1BF4"/>
    <w:rsid w:val="003B2C4A"/>
    <w:rsid w:val="003B312A"/>
    <w:rsid w:val="003B3C33"/>
    <w:rsid w:val="003B3D9D"/>
    <w:rsid w:val="003B4415"/>
    <w:rsid w:val="003B4860"/>
    <w:rsid w:val="003B493E"/>
    <w:rsid w:val="003B4F3C"/>
    <w:rsid w:val="003B513B"/>
    <w:rsid w:val="003B555C"/>
    <w:rsid w:val="003B5696"/>
    <w:rsid w:val="003B70D5"/>
    <w:rsid w:val="003C0466"/>
    <w:rsid w:val="003C0DCA"/>
    <w:rsid w:val="003C1A8F"/>
    <w:rsid w:val="003C1F2E"/>
    <w:rsid w:val="003C1F46"/>
    <w:rsid w:val="003C2C38"/>
    <w:rsid w:val="003C2F58"/>
    <w:rsid w:val="003C3B92"/>
    <w:rsid w:val="003C3DF4"/>
    <w:rsid w:val="003C43DA"/>
    <w:rsid w:val="003C4E06"/>
    <w:rsid w:val="003C4E97"/>
    <w:rsid w:val="003C5112"/>
    <w:rsid w:val="003C55FD"/>
    <w:rsid w:val="003C5843"/>
    <w:rsid w:val="003C6893"/>
    <w:rsid w:val="003C7621"/>
    <w:rsid w:val="003C7B02"/>
    <w:rsid w:val="003C7BDF"/>
    <w:rsid w:val="003D1140"/>
    <w:rsid w:val="003D1C8F"/>
    <w:rsid w:val="003D20E9"/>
    <w:rsid w:val="003D21F0"/>
    <w:rsid w:val="003D3222"/>
    <w:rsid w:val="003D4F70"/>
    <w:rsid w:val="003D5133"/>
    <w:rsid w:val="003D53CC"/>
    <w:rsid w:val="003D555B"/>
    <w:rsid w:val="003D5B99"/>
    <w:rsid w:val="003D7314"/>
    <w:rsid w:val="003D7585"/>
    <w:rsid w:val="003D75C6"/>
    <w:rsid w:val="003D77FC"/>
    <w:rsid w:val="003D7919"/>
    <w:rsid w:val="003E0AAA"/>
    <w:rsid w:val="003E0B68"/>
    <w:rsid w:val="003E0B74"/>
    <w:rsid w:val="003E0D94"/>
    <w:rsid w:val="003E1FFB"/>
    <w:rsid w:val="003E2643"/>
    <w:rsid w:val="003E2777"/>
    <w:rsid w:val="003E2C0F"/>
    <w:rsid w:val="003E2C28"/>
    <w:rsid w:val="003E2CF1"/>
    <w:rsid w:val="003E38A9"/>
    <w:rsid w:val="003E41D4"/>
    <w:rsid w:val="003E46CF"/>
    <w:rsid w:val="003E5CF1"/>
    <w:rsid w:val="003E638E"/>
    <w:rsid w:val="003E6786"/>
    <w:rsid w:val="003E7969"/>
    <w:rsid w:val="003E7FDC"/>
    <w:rsid w:val="003F014D"/>
    <w:rsid w:val="003F0907"/>
    <w:rsid w:val="003F0C6D"/>
    <w:rsid w:val="003F1388"/>
    <w:rsid w:val="003F1C21"/>
    <w:rsid w:val="003F1C6F"/>
    <w:rsid w:val="003F2071"/>
    <w:rsid w:val="003F2681"/>
    <w:rsid w:val="003F26B5"/>
    <w:rsid w:val="003F28B8"/>
    <w:rsid w:val="003F2A0C"/>
    <w:rsid w:val="003F2A58"/>
    <w:rsid w:val="003F3096"/>
    <w:rsid w:val="003F34E3"/>
    <w:rsid w:val="003F40C9"/>
    <w:rsid w:val="003F4C92"/>
    <w:rsid w:val="003F50F2"/>
    <w:rsid w:val="003F6117"/>
    <w:rsid w:val="003F69AB"/>
    <w:rsid w:val="003F6B23"/>
    <w:rsid w:val="003F6D20"/>
    <w:rsid w:val="003F71FE"/>
    <w:rsid w:val="003F744D"/>
    <w:rsid w:val="003F757B"/>
    <w:rsid w:val="003F7F16"/>
    <w:rsid w:val="004012F9"/>
    <w:rsid w:val="004015F4"/>
    <w:rsid w:val="004021C4"/>
    <w:rsid w:val="0040285D"/>
    <w:rsid w:val="00403201"/>
    <w:rsid w:val="00403269"/>
    <w:rsid w:val="00403F44"/>
    <w:rsid w:val="00404306"/>
    <w:rsid w:val="0040635C"/>
    <w:rsid w:val="004072ED"/>
    <w:rsid w:val="004073FB"/>
    <w:rsid w:val="004076D2"/>
    <w:rsid w:val="004106ED"/>
    <w:rsid w:val="00410AF4"/>
    <w:rsid w:val="00411C2C"/>
    <w:rsid w:val="004121EA"/>
    <w:rsid w:val="0041257F"/>
    <w:rsid w:val="004130F9"/>
    <w:rsid w:val="004136D9"/>
    <w:rsid w:val="00413FB1"/>
    <w:rsid w:val="00414A4B"/>
    <w:rsid w:val="00415068"/>
    <w:rsid w:val="00415F8C"/>
    <w:rsid w:val="0041612E"/>
    <w:rsid w:val="00416491"/>
    <w:rsid w:val="00416EF5"/>
    <w:rsid w:val="00416FFF"/>
    <w:rsid w:val="00417DAD"/>
    <w:rsid w:val="004203E4"/>
    <w:rsid w:val="0042069A"/>
    <w:rsid w:val="004209D9"/>
    <w:rsid w:val="00420D00"/>
    <w:rsid w:val="00420ED2"/>
    <w:rsid w:val="0042121E"/>
    <w:rsid w:val="004217DB"/>
    <w:rsid w:val="00421B6A"/>
    <w:rsid w:val="00421CBC"/>
    <w:rsid w:val="00421D91"/>
    <w:rsid w:val="00422006"/>
    <w:rsid w:val="00422241"/>
    <w:rsid w:val="004228CA"/>
    <w:rsid w:val="004240F4"/>
    <w:rsid w:val="004246E4"/>
    <w:rsid w:val="004250B1"/>
    <w:rsid w:val="004253E3"/>
    <w:rsid w:val="00426780"/>
    <w:rsid w:val="00426D9A"/>
    <w:rsid w:val="004270EF"/>
    <w:rsid w:val="00427B38"/>
    <w:rsid w:val="00430E3A"/>
    <w:rsid w:val="00431974"/>
    <w:rsid w:val="00431BD6"/>
    <w:rsid w:val="00432D06"/>
    <w:rsid w:val="00432D18"/>
    <w:rsid w:val="00432FC7"/>
    <w:rsid w:val="004330A3"/>
    <w:rsid w:val="00433B04"/>
    <w:rsid w:val="00434342"/>
    <w:rsid w:val="00434AF6"/>
    <w:rsid w:val="00435BE4"/>
    <w:rsid w:val="004360F5"/>
    <w:rsid w:val="004418C5"/>
    <w:rsid w:val="00441DFD"/>
    <w:rsid w:val="00441E4E"/>
    <w:rsid w:val="004420B6"/>
    <w:rsid w:val="0044222A"/>
    <w:rsid w:val="0044254F"/>
    <w:rsid w:val="00442643"/>
    <w:rsid w:val="00443F87"/>
    <w:rsid w:val="00444169"/>
    <w:rsid w:val="00444C10"/>
    <w:rsid w:val="00444F79"/>
    <w:rsid w:val="004462A9"/>
    <w:rsid w:val="004463A1"/>
    <w:rsid w:val="00446838"/>
    <w:rsid w:val="00447559"/>
    <w:rsid w:val="004477C4"/>
    <w:rsid w:val="0044784A"/>
    <w:rsid w:val="00450EF1"/>
    <w:rsid w:val="00451436"/>
    <w:rsid w:val="00451FAB"/>
    <w:rsid w:val="004523CD"/>
    <w:rsid w:val="00452449"/>
    <w:rsid w:val="00452CF9"/>
    <w:rsid w:val="00452EBA"/>
    <w:rsid w:val="00453C07"/>
    <w:rsid w:val="00453E2C"/>
    <w:rsid w:val="004544C2"/>
    <w:rsid w:val="00454AFF"/>
    <w:rsid w:val="00454E92"/>
    <w:rsid w:val="00460399"/>
    <w:rsid w:val="00460BE1"/>
    <w:rsid w:val="00460D97"/>
    <w:rsid w:val="004614E1"/>
    <w:rsid w:val="004617D5"/>
    <w:rsid w:val="0046208F"/>
    <w:rsid w:val="004628BB"/>
    <w:rsid w:val="00462974"/>
    <w:rsid w:val="00462B3F"/>
    <w:rsid w:val="00462BC3"/>
    <w:rsid w:val="00462F6B"/>
    <w:rsid w:val="00463756"/>
    <w:rsid w:val="00463B70"/>
    <w:rsid w:val="004642B3"/>
    <w:rsid w:val="00464468"/>
    <w:rsid w:val="00465D40"/>
    <w:rsid w:val="004665B5"/>
    <w:rsid w:val="004665C7"/>
    <w:rsid w:val="00467D1B"/>
    <w:rsid w:val="00467FFE"/>
    <w:rsid w:val="00470129"/>
    <w:rsid w:val="004712BE"/>
    <w:rsid w:val="00471B0B"/>
    <w:rsid w:val="00474684"/>
    <w:rsid w:val="00474F02"/>
    <w:rsid w:val="00475EC2"/>
    <w:rsid w:val="004761E0"/>
    <w:rsid w:val="0047636C"/>
    <w:rsid w:val="00476540"/>
    <w:rsid w:val="00476A5B"/>
    <w:rsid w:val="00476FC2"/>
    <w:rsid w:val="004776D5"/>
    <w:rsid w:val="00477810"/>
    <w:rsid w:val="00480123"/>
    <w:rsid w:val="00480319"/>
    <w:rsid w:val="00480FAB"/>
    <w:rsid w:val="00483308"/>
    <w:rsid w:val="004833EB"/>
    <w:rsid w:val="0048347C"/>
    <w:rsid w:val="00483F22"/>
    <w:rsid w:val="00484864"/>
    <w:rsid w:val="00484F07"/>
    <w:rsid w:val="004850E5"/>
    <w:rsid w:val="00485C12"/>
    <w:rsid w:val="00486C12"/>
    <w:rsid w:val="00486D9A"/>
    <w:rsid w:val="004873C0"/>
    <w:rsid w:val="00490220"/>
    <w:rsid w:val="0049077B"/>
    <w:rsid w:val="004908B7"/>
    <w:rsid w:val="004911AF"/>
    <w:rsid w:val="00491458"/>
    <w:rsid w:val="00491839"/>
    <w:rsid w:val="0049210C"/>
    <w:rsid w:val="00492AEF"/>
    <w:rsid w:val="00492BCC"/>
    <w:rsid w:val="004936EA"/>
    <w:rsid w:val="00494F7B"/>
    <w:rsid w:val="00495456"/>
    <w:rsid w:val="0049590A"/>
    <w:rsid w:val="00496313"/>
    <w:rsid w:val="0049707D"/>
    <w:rsid w:val="00497388"/>
    <w:rsid w:val="004976A4"/>
    <w:rsid w:val="004A04E1"/>
    <w:rsid w:val="004A109A"/>
    <w:rsid w:val="004A185A"/>
    <w:rsid w:val="004A1E3B"/>
    <w:rsid w:val="004A284B"/>
    <w:rsid w:val="004A2E73"/>
    <w:rsid w:val="004A4596"/>
    <w:rsid w:val="004A519C"/>
    <w:rsid w:val="004A6038"/>
    <w:rsid w:val="004A63EE"/>
    <w:rsid w:val="004A762A"/>
    <w:rsid w:val="004B00B1"/>
    <w:rsid w:val="004B0462"/>
    <w:rsid w:val="004B0569"/>
    <w:rsid w:val="004B074E"/>
    <w:rsid w:val="004B081C"/>
    <w:rsid w:val="004B1978"/>
    <w:rsid w:val="004B2361"/>
    <w:rsid w:val="004B24A6"/>
    <w:rsid w:val="004B39E8"/>
    <w:rsid w:val="004B41B0"/>
    <w:rsid w:val="004B4C35"/>
    <w:rsid w:val="004B5089"/>
    <w:rsid w:val="004B59EE"/>
    <w:rsid w:val="004B5B46"/>
    <w:rsid w:val="004B6220"/>
    <w:rsid w:val="004B6813"/>
    <w:rsid w:val="004C018F"/>
    <w:rsid w:val="004C0A52"/>
    <w:rsid w:val="004C14DD"/>
    <w:rsid w:val="004C2429"/>
    <w:rsid w:val="004C2613"/>
    <w:rsid w:val="004C2DB8"/>
    <w:rsid w:val="004C2E3F"/>
    <w:rsid w:val="004C48DB"/>
    <w:rsid w:val="004C4DAC"/>
    <w:rsid w:val="004C4EC6"/>
    <w:rsid w:val="004C52D5"/>
    <w:rsid w:val="004C54D0"/>
    <w:rsid w:val="004C5B99"/>
    <w:rsid w:val="004C6615"/>
    <w:rsid w:val="004C66C8"/>
    <w:rsid w:val="004C6C60"/>
    <w:rsid w:val="004C6D52"/>
    <w:rsid w:val="004C6FEC"/>
    <w:rsid w:val="004C7B77"/>
    <w:rsid w:val="004C7C4C"/>
    <w:rsid w:val="004D061E"/>
    <w:rsid w:val="004D0D9B"/>
    <w:rsid w:val="004D1207"/>
    <w:rsid w:val="004D17AE"/>
    <w:rsid w:val="004D1843"/>
    <w:rsid w:val="004D2A61"/>
    <w:rsid w:val="004D3026"/>
    <w:rsid w:val="004D4086"/>
    <w:rsid w:val="004D422F"/>
    <w:rsid w:val="004D4E31"/>
    <w:rsid w:val="004D5244"/>
    <w:rsid w:val="004D55FA"/>
    <w:rsid w:val="004D5742"/>
    <w:rsid w:val="004D6266"/>
    <w:rsid w:val="004E0B5C"/>
    <w:rsid w:val="004E0E82"/>
    <w:rsid w:val="004E154F"/>
    <w:rsid w:val="004E265F"/>
    <w:rsid w:val="004E2D63"/>
    <w:rsid w:val="004E3066"/>
    <w:rsid w:val="004E31E8"/>
    <w:rsid w:val="004E32A2"/>
    <w:rsid w:val="004E36E9"/>
    <w:rsid w:val="004E3E94"/>
    <w:rsid w:val="004E41BF"/>
    <w:rsid w:val="004E49CC"/>
    <w:rsid w:val="004E5347"/>
    <w:rsid w:val="004E55F9"/>
    <w:rsid w:val="004E5C2C"/>
    <w:rsid w:val="004E640A"/>
    <w:rsid w:val="004E64CA"/>
    <w:rsid w:val="004E6591"/>
    <w:rsid w:val="004E7090"/>
    <w:rsid w:val="004F0A79"/>
    <w:rsid w:val="004F0C39"/>
    <w:rsid w:val="004F10C1"/>
    <w:rsid w:val="004F1259"/>
    <w:rsid w:val="004F1B27"/>
    <w:rsid w:val="004F3A52"/>
    <w:rsid w:val="004F4655"/>
    <w:rsid w:val="004F549D"/>
    <w:rsid w:val="004F568D"/>
    <w:rsid w:val="004F58DD"/>
    <w:rsid w:val="004F59A6"/>
    <w:rsid w:val="004F6412"/>
    <w:rsid w:val="004F6825"/>
    <w:rsid w:val="004F6F3E"/>
    <w:rsid w:val="004F7693"/>
    <w:rsid w:val="00500741"/>
    <w:rsid w:val="00500FD6"/>
    <w:rsid w:val="005010F5"/>
    <w:rsid w:val="00501161"/>
    <w:rsid w:val="005015C6"/>
    <w:rsid w:val="00501C49"/>
    <w:rsid w:val="00501EED"/>
    <w:rsid w:val="0050307B"/>
    <w:rsid w:val="005037A7"/>
    <w:rsid w:val="00503959"/>
    <w:rsid w:val="005049FD"/>
    <w:rsid w:val="0050551B"/>
    <w:rsid w:val="00506055"/>
    <w:rsid w:val="0050665F"/>
    <w:rsid w:val="005066BC"/>
    <w:rsid w:val="00506AE1"/>
    <w:rsid w:val="00506F0E"/>
    <w:rsid w:val="00507657"/>
    <w:rsid w:val="0051088E"/>
    <w:rsid w:val="00512344"/>
    <w:rsid w:val="005130AE"/>
    <w:rsid w:val="0051326C"/>
    <w:rsid w:val="005136BA"/>
    <w:rsid w:val="00513D9C"/>
    <w:rsid w:val="0051402B"/>
    <w:rsid w:val="005141E0"/>
    <w:rsid w:val="00514F5E"/>
    <w:rsid w:val="005162A0"/>
    <w:rsid w:val="005164B2"/>
    <w:rsid w:val="00516C0B"/>
    <w:rsid w:val="0051774C"/>
    <w:rsid w:val="0051793E"/>
    <w:rsid w:val="005203BA"/>
    <w:rsid w:val="00520483"/>
    <w:rsid w:val="005217D3"/>
    <w:rsid w:val="00521844"/>
    <w:rsid w:val="005227D8"/>
    <w:rsid w:val="005232B0"/>
    <w:rsid w:val="005236C2"/>
    <w:rsid w:val="005238AB"/>
    <w:rsid w:val="00524BF5"/>
    <w:rsid w:val="00524F50"/>
    <w:rsid w:val="005251D5"/>
    <w:rsid w:val="0052585D"/>
    <w:rsid w:val="00526202"/>
    <w:rsid w:val="005263DF"/>
    <w:rsid w:val="0052685A"/>
    <w:rsid w:val="00527DAE"/>
    <w:rsid w:val="00530007"/>
    <w:rsid w:val="0053055F"/>
    <w:rsid w:val="0053066A"/>
    <w:rsid w:val="00530CCD"/>
    <w:rsid w:val="005310FD"/>
    <w:rsid w:val="005314BD"/>
    <w:rsid w:val="00532202"/>
    <w:rsid w:val="00532548"/>
    <w:rsid w:val="00532F11"/>
    <w:rsid w:val="00533026"/>
    <w:rsid w:val="00533413"/>
    <w:rsid w:val="005334C3"/>
    <w:rsid w:val="005337FD"/>
    <w:rsid w:val="005340C7"/>
    <w:rsid w:val="005341CF"/>
    <w:rsid w:val="00534660"/>
    <w:rsid w:val="00535254"/>
    <w:rsid w:val="00535289"/>
    <w:rsid w:val="00535531"/>
    <w:rsid w:val="00536046"/>
    <w:rsid w:val="00536A16"/>
    <w:rsid w:val="00537180"/>
    <w:rsid w:val="005374A0"/>
    <w:rsid w:val="005378BD"/>
    <w:rsid w:val="00540B83"/>
    <w:rsid w:val="00540DAB"/>
    <w:rsid w:val="00540E53"/>
    <w:rsid w:val="005417FA"/>
    <w:rsid w:val="00541F12"/>
    <w:rsid w:val="0054287E"/>
    <w:rsid w:val="00542E02"/>
    <w:rsid w:val="0054344A"/>
    <w:rsid w:val="0054360F"/>
    <w:rsid w:val="0054455B"/>
    <w:rsid w:val="0054506F"/>
    <w:rsid w:val="005451C7"/>
    <w:rsid w:val="0054578D"/>
    <w:rsid w:val="0054604C"/>
    <w:rsid w:val="005460FF"/>
    <w:rsid w:val="0054636A"/>
    <w:rsid w:val="00546FB1"/>
    <w:rsid w:val="005476B2"/>
    <w:rsid w:val="00547B5E"/>
    <w:rsid w:val="00547F55"/>
    <w:rsid w:val="00550B5E"/>
    <w:rsid w:val="005516BD"/>
    <w:rsid w:val="00551DE3"/>
    <w:rsid w:val="0055233C"/>
    <w:rsid w:val="00552C29"/>
    <w:rsid w:val="00553E44"/>
    <w:rsid w:val="0055444D"/>
    <w:rsid w:val="005547EA"/>
    <w:rsid w:val="00555656"/>
    <w:rsid w:val="00555ED2"/>
    <w:rsid w:val="00556569"/>
    <w:rsid w:val="0055739B"/>
    <w:rsid w:val="005605E7"/>
    <w:rsid w:val="00560DDE"/>
    <w:rsid w:val="00561A6F"/>
    <w:rsid w:val="005620D4"/>
    <w:rsid w:val="00562DE4"/>
    <w:rsid w:val="005633A7"/>
    <w:rsid w:val="0056398B"/>
    <w:rsid w:val="0056464B"/>
    <w:rsid w:val="00564696"/>
    <w:rsid w:val="00564807"/>
    <w:rsid w:val="00565986"/>
    <w:rsid w:val="00566B29"/>
    <w:rsid w:val="00566BFF"/>
    <w:rsid w:val="00567059"/>
    <w:rsid w:val="00567391"/>
    <w:rsid w:val="0056754C"/>
    <w:rsid w:val="00567DDD"/>
    <w:rsid w:val="0057120B"/>
    <w:rsid w:val="00571228"/>
    <w:rsid w:val="00571823"/>
    <w:rsid w:val="00571C57"/>
    <w:rsid w:val="0057238F"/>
    <w:rsid w:val="00573C91"/>
    <w:rsid w:val="00573DFC"/>
    <w:rsid w:val="00574740"/>
    <w:rsid w:val="00574BED"/>
    <w:rsid w:val="00574F76"/>
    <w:rsid w:val="00574FAF"/>
    <w:rsid w:val="005756B6"/>
    <w:rsid w:val="0057675D"/>
    <w:rsid w:val="00576F0B"/>
    <w:rsid w:val="005770C8"/>
    <w:rsid w:val="00577338"/>
    <w:rsid w:val="00577601"/>
    <w:rsid w:val="0057770A"/>
    <w:rsid w:val="00577931"/>
    <w:rsid w:val="00577D06"/>
    <w:rsid w:val="00577ED1"/>
    <w:rsid w:val="00580B55"/>
    <w:rsid w:val="00581745"/>
    <w:rsid w:val="00581C83"/>
    <w:rsid w:val="00581F2F"/>
    <w:rsid w:val="005823A9"/>
    <w:rsid w:val="00582400"/>
    <w:rsid w:val="00583DDF"/>
    <w:rsid w:val="0058424E"/>
    <w:rsid w:val="00584985"/>
    <w:rsid w:val="005849CB"/>
    <w:rsid w:val="00584A38"/>
    <w:rsid w:val="00584E93"/>
    <w:rsid w:val="00584EE4"/>
    <w:rsid w:val="00585684"/>
    <w:rsid w:val="00585716"/>
    <w:rsid w:val="00585C77"/>
    <w:rsid w:val="0058620B"/>
    <w:rsid w:val="00586D8E"/>
    <w:rsid w:val="00587401"/>
    <w:rsid w:val="00587980"/>
    <w:rsid w:val="005915AB"/>
    <w:rsid w:val="00592172"/>
    <w:rsid w:val="0059219C"/>
    <w:rsid w:val="0059241B"/>
    <w:rsid w:val="0059286C"/>
    <w:rsid w:val="00592DAA"/>
    <w:rsid w:val="00593503"/>
    <w:rsid w:val="0059390F"/>
    <w:rsid w:val="00593CA7"/>
    <w:rsid w:val="00593D2D"/>
    <w:rsid w:val="00593E06"/>
    <w:rsid w:val="00594503"/>
    <w:rsid w:val="00594B5F"/>
    <w:rsid w:val="00595FBF"/>
    <w:rsid w:val="00596356"/>
    <w:rsid w:val="005976AF"/>
    <w:rsid w:val="00597ED0"/>
    <w:rsid w:val="005A0003"/>
    <w:rsid w:val="005A0925"/>
    <w:rsid w:val="005A19DD"/>
    <w:rsid w:val="005A26A7"/>
    <w:rsid w:val="005A376D"/>
    <w:rsid w:val="005A3B7B"/>
    <w:rsid w:val="005A4B6A"/>
    <w:rsid w:val="005A505F"/>
    <w:rsid w:val="005A5205"/>
    <w:rsid w:val="005A5887"/>
    <w:rsid w:val="005A5E6B"/>
    <w:rsid w:val="005A7BDE"/>
    <w:rsid w:val="005B0838"/>
    <w:rsid w:val="005B0912"/>
    <w:rsid w:val="005B1C46"/>
    <w:rsid w:val="005B1E93"/>
    <w:rsid w:val="005B1F53"/>
    <w:rsid w:val="005B208D"/>
    <w:rsid w:val="005B22E4"/>
    <w:rsid w:val="005B3D94"/>
    <w:rsid w:val="005B3E0A"/>
    <w:rsid w:val="005B427E"/>
    <w:rsid w:val="005B467C"/>
    <w:rsid w:val="005B526C"/>
    <w:rsid w:val="005B5499"/>
    <w:rsid w:val="005B634D"/>
    <w:rsid w:val="005B6B89"/>
    <w:rsid w:val="005B7384"/>
    <w:rsid w:val="005C0204"/>
    <w:rsid w:val="005C052C"/>
    <w:rsid w:val="005C055E"/>
    <w:rsid w:val="005C07B3"/>
    <w:rsid w:val="005C18AE"/>
    <w:rsid w:val="005C2D57"/>
    <w:rsid w:val="005C335B"/>
    <w:rsid w:val="005C496C"/>
    <w:rsid w:val="005C4E6B"/>
    <w:rsid w:val="005C4EC2"/>
    <w:rsid w:val="005C57F7"/>
    <w:rsid w:val="005C65C8"/>
    <w:rsid w:val="005C6678"/>
    <w:rsid w:val="005C6802"/>
    <w:rsid w:val="005C72F3"/>
    <w:rsid w:val="005C7B2E"/>
    <w:rsid w:val="005D14E1"/>
    <w:rsid w:val="005D2208"/>
    <w:rsid w:val="005D27C2"/>
    <w:rsid w:val="005D3C57"/>
    <w:rsid w:val="005D3C89"/>
    <w:rsid w:val="005D3EE9"/>
    <w:rsid w:val="005D41AC"/>
    <w:rsid w:val="005D59EC"/>
    <w:rsid w:val="005D601B"/>
    <w:rsid w:val="005D6886"/>
    <w:rsid w:val="005D7008"/>
    <w:rsid w:val="005D747C"/>
    <w:rsid w:val="005D79DE"/>
    <w:rsid w:val="005E053A"/>
    <w:rsid w:val="005E0D97"/>
    <w:rsid w:val="005E1A32"/>
    <w:rsid w:val="005E2073"/>
    <w:rsid w:val="005E443B"/>
    <w:rsid w:val="005E4D98"/>
    <w:rsid w:val="005E5397"/>
    <w:rsid w:val="005E53A7"/>
    <w:rsid w:val="005E5E73"/>
    <w:rsid w:val="005E62D2"/>
    <w:rsid w:val="005E66B4"/>
    <w:rsid w:val="005F1F23"/>
    <w:rsid w:val="005F26B3"/>
    <w:rsid w:val="005F2765"/>
    <w:rsid w:val="005F29BC"/>
    <w:rsid w:val="005F2C20"/>
    <w:rsid w:val="005F346C"/>
    <w:rsid w:val="005F434C"/>
    <w:rsid w:val="005F4C04"/>
    <w:rsid w:val="005F4D2D"/>
    <w:rsid w:val="005F4D7E"/>
    <w:rsid w:val="005F52C3"/>
    <w:rsid w:val="005F5FB7"/>
    <w:rsid w:val="005F6C86"/>
    <w:rsid w:val="005F76EA"/>
    <w:rsid w:val="005F7E6B"/>
    <w:rsid w:val="0060033A"/>
    <w:rsid w:val="00600977"/>
    <w:rsid w:val="00600CE7"/>
    <w:rsid w:val="0060206B"/>
    <w:rsid w:val="00602725"/>
    <w:rsid w:val="00603E2F"/>
    <w:rsid w:val="00604477"/>
    <w:rsid w:val="006050BD"/>
    <w:rsid w:val="00605AE2"/>
    <w:rsid w:val="00606141"/>
    <w:rsid w:val="006062B3"/>
    <w:rsid w:val="006063AB"/>
    <w:rsid w:val="006067B2"/>
    <w:rsid w:val="00606C12"/>
    <w:rsid w:val="00606CBA"/>
    <w:rsid w:val="006073E1"/>
    <w:rsid w:val="00607464"/>
    <w:rsid w:val="00607607"/>
    <w:rsid w:val="00607E5C"/>
    <w:rsid w:val="00610225"/>
    <w:rsid w:val="00611B8D"/>
    <w:rsid w:val="00611F2F"/>
    <w:rsid w:val="00612126"/>
    <w:rsid w:val="006122B4"/>
    <w:rsid w:val="006123D2"/>
    <w:rsid w:val="00612E00"/>
    <w:rsid w:val="00614493"/>
    <w:rsid w:val="00614FD8"/>
    <w:rsid w:val="00615C9C"/>
    <w:rsid w:val="00616359"/>
    <w:rsid w:val="00616692"/>
    <w:rsid w:val="0061675A"/>
    <w:rsid w:val="00617B93"/>
    <w:rsid w:val="006207C4"/>
    <w:rsid w:val="006214D7"/>
    <w:rsid w:val="00622527"/>
    <w:rsid w:val="00623292"/>
    <w:rsid w:val="00624F18"/>
    <w:rsid w:val="00625376"/>
    <w:rsid w:val="006254D8"/>
    <w:rsid w:val="00626938"/>
    <w:rsid w:val="0062759E"/>
    <w:rsid w:val="00627E94"/>
    <w:rsid w:val="0063092F"/>
    <w:rsid w:val="006309ED"/>
    <w:rsid w:val="00632636"/>
    <w:rsid w:val="00633C4A"/>
    <w:rsid w:val="00634C81"/>
    <w:rsid w:val="00634ECD"/>
    <w:rsid w:val="00635F86"/>
    <w:rsid w:val="006364BC"/>
    <w:rsid w:val="00636E98"/>
    <w:rsid w:val="00637050"/>
    <w:rsid w:val="00640D7C"/>
    <w:rsid w:val="00641122"/>
    <w:rsid w:val="00642226"/>
    <w:rsid w:val="0064280B"/>
    <w:rsid w:val="00642C12"/>
    <w:rsid w:val="00642C57"/>
    <w:rsid w:val="00643A84"/>
    <w:rsid w:val="00643BE9"/>
    <w:rsid w:val="00644B95"/>
    <w:rsid w:val="00644E00"/>
    <w:rsid w:val="00644EC8"/>
    <w:rsid w:val="00645C57"/>
    <w:rsid w:val="00647516"/>
    <w:rsid w:val="006477C6"/>
    <w:rsid w:val="00647D1D"/>
    <w:rsid w:val="00647FEA"/>
    <w:rsid w:val="00650501"/>
    <w:rsid w:val="00650CFA"/>
    <w:rsid w:val="0065105E"/>
    <w:rsid w:val="00651964"/>
    <w:rsid w:val="00651E0A"/>
    <w:rsid w:val="00652995"/>
    <w:rsid w:val="006529E1"/>
    <w:rsid w:val="00652BAA"/>
    <w:rsid w:val="00653FBB"/>
    <w:rsid w:val="00654EBB"/>
    <w:rsid w:val="006550DF"/>
    <w:rsid w:val="0065550D"/>
    <w:rsid w:val="00655A20"/>
    <w:rsid w:val="00655D74"/>
    <w:rsid w:val="00655FB5"/>
    <w:rsid w:val="0065609C"/>
    <w:rsid w:val="00656497"/>
    <w:rsid w:val="00656995"/>
    <w:rsid w:val="00657037"/>
    <w:rsid w:val="00657332"/>
    <w:rsid w:val="006574C3"/>
    <w:rsid w:val="006608A0"/>
    <w:rsid w:val="00661753"/>
    <w:rsid w:val="006617A4"/>
    <w:rsid w:val="00661CEC"/>
    <w:rsid w:val="0066225E"/>
    <w:rsid w:val="0066253E"/>
    <w:rsid w:val="00662BE8"/>
    <w:rsid w:val="00662E45"/>
    <w:rsid w:val="0066371F"/>
    <w:rsid w:val="006656DB"/>
    <w:rsid w:val="00666292"/>
    <w:rsid w:val="00667058"/>
    <w:rsid w:val="00667BD5"/>
    <w:rsid w:val="00670122"/>
    <w:rsid w:val="006704B0"/>
    <w:rsid w:val="0067075C"/>
    <w:rsid w:val="0067348A"/>
    <w:rsid w:val="0067409E"/>
    <w:rsid w:val="0067454C"/>
    <w:rsid w:val="00674863"/>
    <w:rsid w:val="00674E29"/>
    <w:rsid w:val="00674FC7"/>
    <w:rsid w:val="00675314"/>
    <w:rsid w:val="006765DD"/>
    <w:rsid w:val="006766F5"/>
    <w:rsid w:val="0067747D"/>
    <w:rsid w:val="00677DE3"/>
    <w:rsid w:val="00680384"/>
    <w:rsid w:val="00680D44"/>
    <w:rsid w:val="00680EC6"/>
    <w:rsid w:val="006818F5"/>
    <w:rsid w:val="00681FDB"/>
    <w:rsid w:val="0068227D"/>
    <w:rsid w:val="006827A7"/>
    <w:rsid w:val="00682A0B"/>
    <w:rsid w:val="006838B7"/>
    <w:rsid w:val="00683D04"/>
    <w:rsid w:val="00683F2F"/>
    <w:rsid w:val="006843A1"/>
    <w:rsid w:val="00684821"/>
    <w:rsid w:val="00685452"/>
    <w:rsid w:val="006857BA"/>
    <w:rsid w:val="00685AD4"/>
    <w:rsid w:val="00685F91"/>
    <w:rsid w:val="00686DDB"/>
    <w:rsid w:val="00687042"/>
    <w:rsid w:val="00687757"/>
    <w:rsid w:val="006904B4"/>
    <w:rsid w:val="006914C9"/>
    <w:rsid w:val="00691B2A"/>
    <w:rsid w:val="00691B30"/>
    <w:rsid w:val="00691C84"/>
    <w:rsid w:val="00691FBA"/>
    <w:rsid w:val="00692E15"/>
    <w:rsid w:val="00693CF0"/>
    <w:rsid w:val="006960A1"/>
    <w:rsid w:val="0069767C"/>
    <w:rsid w:val="006A0254"/>
    <w:rsid w:val="006A0449"/>
    <w:rsid w:val="006A125F"/>
    <w:rsid w:val="006A1E41"/>
    <w:rsid w:val="006A1EAD"/>
    <w:rsid w:val="006A2CEB"/>
    <w:rsid w:val="006A2CF5"/>
    <w:rsid w:val="006A2E8F"/>
    <w:rsid w:val="006A3307"/>
    <w:rsid w:val="006A4CE8"/>
    <w:rsid w:val="006A56B3"/>
    <w:rsid w:val="006A7141"/>
    <w:rsid w:val="006A730F"/>
    <w:rsid w:val="006A7359"/>
    <w:rsid w:val="006A75F1"/>
    <w:rsid w:val="006A7BD5"/>
    <w:rsid w:val="006A7EE0"/>
    <w:rsid w:val="006B001E"/>
    <w:rsid w:val="006B011D"/>
    <w:rsid w:val="006B0F11"/>
    <w:rsid w:val="006B3886"/>
    <w:rsid w:val="006B39D4"/>
    <w:rsid w:val="006B463B"/>
    <w:rsid w:val="006B4799"/>
    <w:rsid w:val="006B4900"/>
    <w:rsid w:val="006B4952"/>
    <w:rsid w:val="006B5283"/>
    <w:rsid w:val="006B5698"/>
    <w:rsid w:val="006B5EB8"/>
    <w:rsid w:val="006B6070"/>
    <w:rsid w:val="006B6344"/>
    <w:rsid w:val="006B717B"/>
    <w:rsid w:val="006B73A6"/>
    <w:rsid w:val="006B754A"/>
    <w:rsid w:val="006B7E57"/>
    <w:rsid w:val="006B7FBF"/>
    <w:rsid w:val="006C02AD"/>
    <w:rsid w:val="006C0999"/>
    <w:rsid w:val="006C19DE"/>
    <w:rsid w:val="006C30A9"/>
    <w:rsid w:val="006C589A"/>
    <w:rsid w:val="006C5D1A"/>
    <w:rsid w:val="006C69A8"/>
    <w:rsid w:val="006C6A49"/>
    <w:rsid w:val="006C72B2"/>
    <w:rsid w:val="006D0313"/>
    <w:rsid w:val="006D0E0B"/>
    <w:rsid w:val="006D1F2E"/>
    <w:rsid w:val="006D3B5D"/>
    <w:rsid w:val="006D3C6B"/>
    <w:rsid w:val="006D3FD2"/>
    <w:rsid w:val="006D4411"/>
    <w:rsid w:val="006D51C6"/>
    <w:rsid w:val="006D592F"/>
    <w:rsid w:val="006D5DAA"/>
    <w:rsid w:val="006D6980"/>
    <w:rsid w:val="006D7031"/>
    <w:rsid w:val="006D72E4"/>
    <w:rsid w:val="006D7716"/>
    <w:rsid w:val="006D7818"/>
    <w:rsid w:val="006E0C23"/>
    <w:rsid w:val="006E0E32"/>
    <w:rsid w:val="006E0FE9"/>
    <w:rsid w:val="006E1041"/>
    <w:rsid w:val="006E39F5"/>
    <w:rsid w:val="006E4520"/>
    <w:rsid w:val="006E491B"/>
    <w:rsid w:val="006E56C2"/>
    <w:rsid w:val="006E56DC"/>
    <w:rsid w:val="006E6115"/>
    <w:rsid w:val="006E611D"/>
    <w:rsid w:val="006E6CA4"/>
    <w:rsid w:val="006F058F"/>
    <w:rsid w:val="006F0770"/>
    <w:rsid w:val="006F17A4"/>
    <w:rsid w:val="006F237B"/>
    <w:rsid w:val="006F290A"/>
    <w:rsid w:val="006F2DFC"/>
    <w:rsid w:val="006F39DB"/>
    <w:rsid w:val="006F3CB0"/>
    <w:rsid w:val="006F42B1"/>
    <w:rsid w:val="006F4B68"/>
    <w:rsid w:val="006F57EF"/>
    <w:rsid w:val="006F626F"/>
    <w:rsid w:val="006F6FC4"/>
    <w:rsid w:val="00700484"/>
    <w:rsid w:val="0070069D"/>
    <w:rsid w:val="00701106"/>
    <w:rsid w:val="00701652"/>
    <w:rsid w:val="007016ED"/>
    <w:rsid w:val="00701C62"/>
    <w:rsid w:val="00701F62"/>
    <w:rsid w:val="00702322"/>
    <w:rsid w:val="00702CDB"/>
    <w:rsid w:val="00702F2B"/>
    <w:rsid w:val="0070347C"/>
    <w:rsid w:val="00703563"/>
    <w:rsid w:val="00703674"/>
    <w:rsid w:val="00703797"/>
    <w:rsid w:val="007042F2"/>
    <w:rsid w:val="00704A61"/>
    <w:rsid w:val="00704CAE"/>
    <w:rsid w:val="007052CD"/>
    <w:rsid w:val="007054D7"/>
    <w:rsid w:val="0070559E"/>
    <w:rsid w:val="00705F4C"/>
    <w:rsid w:val="00706C26"/>
    <w:rsid w:val="007074D7"/>
    <w:rsid w:val="007078A1"/>
    <w:rsid w:val="00710746"/>
    <w:rsid w:val="00711B4E"/>
    <w:rsid w:val="00713AEB"/>
    <w:rsid w:val="00713CDE"/>
    <w:rsid w:val="00714255"/>
    <w:rsid w:val="0071457D"/>
    <w:rsid w:val="0071491C"/>
    <w:rsid w:val="007152CC"/>
    <w:rsid w:val="007152FA"/>
    <w:rsid w:val="0071609C"/>
    <w:rsid w:val="007163BE"/>
    <w:rsid w:val="0071681B"/>
    <w:rsid w:val="007205D2"/>
    <w:rsid w:val="00720F25"/>
    <w:rsid w:val="00722D9B"/>
    <w:rsid w:val="00723896"/>
    <w:rsid w:val="00724102"/>
    <w:rsid w:val="00724349"/>
    <w:rsid w:val="00724D50"/>
    <w:rsid w:val="007255DD"/>
    <w:rsid w:val="0072639A"/>
    <w:rsid w:val="00726A4C"/>
    <w:rsid w:val="00726B82"/>
    <w:rsid w:val="00727580"/>
    <w:rsid w:val="00727DC6"/>
    <w:rsid w:val="007307EC"/>
    <w:rsid w:val="00730CE3"/>
    <w:rsid w:val="007315D5"/>
    <w:rsid w:val="00731ACE"/>
    <w:rsid w:val="007326A8"/>
    <w:rsid w:val="007334E7"/>
    <w:rsid w:val="00733687"/>
    <w:rsid w:val="00734ACF"/>
    <w:rsid w:val="00734EBA"/>
    <w:rsid w:val="007372EF"/>
    <w:rsid w:val="00737E91"/>
    <w:rsid w:val="00737FA9"/>
    <w:rsid w:val="00740468"/>
    <w:rsid w:val="00740760"/>
    <w:rsid w:val="00741E40"/>
    <w:rsid w:val="00742D91"/>
    <w:rsid w:val="00742E64"/>
    <w:rsid w:val="007432E2"/>
    <w:rsid w:val="00743D6F"/>
    <w:rsid w:val="00744433"/>
    <w:rsid w:val="00744852"/>
    <w:rsid w:val="00745725"/>
    <w:rsid w:val="00745884"/>
    <w:rsid w:val="00745C46"/>
    <w:rsid w:val="007461E4"/>
    <w:rsid w:val="00747141"/>
    <w:rsid w:val="00747699"/>
    <w:rsid w:val="0074769A"/>
    <w:rsid w:val="00747BE9"/>
    <w:rsid w:val="00747DC0"/>
    <w:rsid w:val="00750535"/>
    <w:rsid w:val="00750EDB"/>
    <w:rsid w:val="00752007"/>
    <w:rsid w:val="00752D50"/>
    <w:rsid w:val="00752D7B"/>
    <w:rsid w:val="00752FBE"/>
    <w:rsid w:val="00753450"/>
    <w:rsid w:val="00753CF0"/>
    <w:rsid w:val="0075508F"/>
    <w:rsid w:val="00755D11"/>
    <w:rsid w:val="00755D57"/>
    <w:rsid w:val="00755F5B"/>
    <w:rsid w:val="00756AED"/>
    <w:rsid w:val="00757169"/>
    <w:rsid w:val="007605AF"/>
    <w:rsid w:val="00761BF3"/>
    <w:rsid w:val="00762903"/>
    <w:rsid w:val="0076292D"/>
    <w:rsid w:val="00762C74"/>
    <w:rsid w:val="00762FC9"/>
    <w:rsid w:val="007631B4"/>
    <w:rsid w:val="007632BF"/>
    <w:rsid w:val="00764715"/>
    <w:rsid w:val="007654D8"/>
    <w:rsid w:val="00765FE4"/>
    <w:rsid w:val="00766654"/>
    <w:rsid w:val="00767057"/>
    <w:rsid w:val="00767B08"/>
    <w:rsid w:val="00770657"/>
    <w:rsid w:val="00770818"/>
    <w:rsid w:val="0077098E"/>
    <w:rsid w:val="00770C72"/>
    <w:rsid w:val="00770EC1"/>
    <w:rsid w:val="00771225"/>
    <w:rsid w:val="00771379"/>
    <w:rsid w:val="007718E5"/>
    <w:rsid w:val="0077206D"/>
    <w:rsid w:val="007722BA"/>
    <w:rsid w:val="007724A7"/>
    <w:rsid w:val="00772819"/>
    <w:rsid w:val="00772A18"/>
    <w:rsid w:val="00772E2F"/>
    <w:rsid w:val="00773A28"/>
    <w:rsid w:val="00773CBA"/>
    <w:rsid w:val="00775639"/>
    <w:rsid w:val="00775A65"/>
    <w:rsid w:val="00776358"/>
    <w:rsid w:val="00776460"/>
    <w:rsid w:val="00776B7C"/>
    <w:rsid w:val="00777253"/>
    <w:rsid w:val="007776B3"/>
    <w:rsid w:val="00777BEB"/>
    <w:rsid w:val="007804C0"/>
    <w:rsid w:val="00780515"/>
    <w:rsid w:val="007807DC"/>
    <w:rsid w:val="00781A7A"/>
    <w:rsid w:val="00781BC6"/>
    <w:rsid w:val="0078285C"/>
    <w:rsid w:val="00782E0F"/>
    <w:rsid w:val="00783568"/>
    <w:rsid w:val="00784038"/>
    <w:rsid w:val="00784E58"/>
    <w:rsid w:val="00785084"/>
    <w:rsid w:val="00786120"/>
    <w:rsid w:val="0078639E"/>
    <w:rsid w:val="007863E5"/>
    <w:rsid w:val="00786EE1"/>
    <w:rsid w:val="007872C1"/>
    <w:rsid w:val="007877F5"/>
    <w:rsid w:val="00787AA6"/>
    <w:rsid w:val="00787D91"/>
    <w:rsid w:val="00787F9C"/>
    <w:rsid w:val="007900AE"/>
    <w:rsid w:val="0079090A"/>
    <w:rsid w:val="00790B32"/>
    <w:rsid w:val="00791B61"/>
    <w:rsid w:val="00791CDF"/>
    <w:rsid w:val="00793648"/>
    <w:rsid w:val="007938DD"/>
    <w:rsid w:val="007939A8"/>
    <w:rsid w:val="00793C97"/>
    <w:rsid w:val="00793E3E"/>
    <w:rsid w:val="00794171"/>
    <w:rsid w:val="0079467F"/>
    <w:rsid w:val="0079617F"/>
    <w:rsid w:val="007965E2"/>
    <w:rsid w:val="0079673C"/>
    <w:rsid w:val="00796C82"/>
    <w:rsid w:val="00797231"/>
    <w:rsid w:val="007A08DC"/>
    <w:rsid w:val="007A0BEA"/>
    <w:rsid w:val="007A0C4A"/>
    <w:rsid w:val="007A16F0"/>
    <w:rsid w:val="007A2453"/>
    <w:rsid w:val="007A255C"/>
    <w:rsid w:val="007A2961"/>
    <w:rsid w:val="007A3661"/>
    <w:rsid w:val="007A380C"/>
    <w:rsid w:val="007A3C93"/>
    <w:rsid w:val="007A3E58"/>
    <w:rsid w:val="007A449E"/>
    <w:rsid w:val="007A4515"/>
    <w:rsid w:val="007A4C3C"/>
    <w:rsid w:val="007A5A01"/>
    <w:rsid w:val="007A5E57"/>
    <w:rsid w:val="007A5FFD"/>
    <w:rsid w:val="007A733C"/>
    <w:rsid w:val="007A7897"/>
    <w:rsid w:val="007A7C5F"/>
    <w:rsid w:val="007B0061"/>
    <w:rsid w:val="007B0AA5"/>
    <w:rsid w:val="007B184D"/>
    <w:rsid w:val="007B2AC8"/>
    <w:rsid w:val="007B377A"/>
    <w:rsid w:val="007B4A13"/>
    <w:rsid w:val="007B4A17"/>
    <w:rsid w:val="007B5574"/>
    <w:rsid w:val="007B596F"/>
    <w:rsid w:val="007B5A1E"/>
    <w:rsid w:val="007B66B7"/>
    <w:rsid w:val="007B6A94"/>
    <w:rsid w:val="007B6AEB"/>
    <w:rsid w:val="007B703D"/>
    <w:rsid w:val="007B7952"/>
    <w:rsid w:val="007C04B0"/>
    <w:rsid w:val="007C0D59"/>
    <w:rsid w:val="007C1D16"/>
    <w:rsid w:val="007C2885"/>
    <w:rsid w:val="007C3EA0"/>
    <w:rsid w:val="007C4CDC"/>
    <w:rsid w:val="007C5080"/>
    <w:rsid w:val="007C5B74"/>
    <w:rsid w:val="007C6720"/>
    <w:rsid w:val="007C6979"/>
    <w:rsid w:val="007C79E8"/>
    <w:rsid w:val="007D01E4"/>
    <w:rsid w:val="007D0919"/>
    <w:rsid w:val="007D195F"/>
    <w:rsid w:val="007D1AEA"/>
    <w:rsid w:val="007D2482"/>
    <w:rsid w:val="007D29D3"/>
    <w:rsid w:val="007D29F3"/>
    <w:rsid w:val="007D3742"/>
    <w:rsid w:val="007D38D0"/>
    <w:rsid w:val="007D41E8"/>
    <w:rsid w:val="007D481E"/>
    <w:rsid w:val="007D55AF"/>
    <w:rsid w:val="007D5D3A"/>
    <w:rsid w:val="007D62F2"/>
    <w:rsid w:val="007D640C"/>
    <w:rsid w:val="007D6498"/>
    <w:rsid w:val="007D66F4"/>
    <w:rsid w:val="007D72CD"/>
    <w:rsid w:val="007E10CF"/>
    <w:rsid w:val="007E1DE9"/>
    <w:rsid w:val="007E20AF"/>
    <w:rsid w:val="007E25A5"/>
    <w:rsid w:val="007E2BE8"/>
    <w:rsid w:val="007E3269"/>
    <w:rsid w:val="007E3787"/>
    <w:rsid w:val="007E3DED"/>
    <w:rsid w:val="007E4B7A"/>
    <w:rsid w:val="007E4C7B"/>
    <w:rsid w:val="007E5050"/>
    <w:rsid w:val="007E5BB5"/>
    <w:rsid w:val="007E600E"/>
    <w:rsid w:val="007E6B4E"/>
    <w:rsid w:val="007E6E9B"/>
    <w:rsid w:val="007E7CE9"/>
    <w:rsid w:val="007F0135"/>
    <w:rsid w:val="007F07E9"/>
    <w:rsid w:val="007F0DDC"/>
    <w:rsid w:val="007F10F0"/>
    <w:rsid w:val="007F19D8"/>
    <w:rsid w:val="007F1B84"/>
    <w:rsid w:val="007F1BAE"/>
    <w:rsid w:val="007F1E4E"/>
    <w:rsid w:val="007F2C8D"/>
    <w:rsid w:val="007F3123"/>
    <w:rsid w:val="007F350F"/>
    <w:rsid w:val="007F3D87"/>
    <w:rsid w:val="007F3DB5"/>
    <w:rsid w:val="007F494F"/>
    <w:rsid w:val="007F5004"/>
    <w:rsid w:val="007F5D6D"/>
    <w:rsid w:val="007F607C"/>
    <w:rsid w:val="007F64D1"/>
    <w:rsid w:val="007F6765"/>
    <w:rsid w:val="007F7A8F"/>
    <w:rsid w:val="008005DC"/>
    <w:rsid w:val="00800732"/>
    <w:rsid w:val="00801549"/>
    <w:rsid w:val="00801775"/>
    <w:rsid w:val="008023B8"/>
    <w:rsid w:val="008025FB"/>
    <w:rsid w:val="008037E4"/>
    <w:rsid w:val="00803A25"/>
    <w:rsid w:val="00804295"/>
    <w:rsid w:val="008047A4"/>
    <w:rsid w:val="00805353"/>
    <w:rsid w:val="00805DA1"/>
    <w:rsid w:val="0080603C"/>
    <w:rsid w:val="008066AC"/>
    <w:rsid w:val="0080677C"/>
    <w:rsid w:val="00806998"/>
    <w:rsid w:val="00806AF1"/>
    <w:rsid w:val="00806BC0"/>
    <w:rsid w:val="00807406"/>
    <w:rsid w:val="00807410"/>
    <w:rsid w:val="00807A12"/>
    <w:rsid w:val="00807CBA"/>
    <w:rsid w:val="00807FBE"/>
    <w:rsid w:val="00810841"/>
    <w:rsid w:val="0081182D"/>
    <w:rsid w:val="00811DBE"/>
    <w:rsid w:val="008123E8"/>
    <w:rsid w:val="00812525"/>
    <w:rsid w:val="008126C4"/>
    <w:rsid w:val="00813C5A"/>
    <w:rsid w:val="00813D12"/>
    <w:rsid w:val="00813F96"/>
    <w:rsid w:val="0081486D"/>
    <w:rsid w:val="008152A4"/>
    <w:rsid w:val="008160ED"/>
    <w:rsid w:val="00816160"/>
    <w:rsid w:val="00816774"/>
    <w:rsid w:val="00817B94"/>
    <w:rsid w:val="00817F0A"/>
    <w:rsid w:val="0082009A"/>
    <w:rsid w:val="0082027E"/>
    <w:rsid w:val="00820A9C"/>
    <w:rsid w:val="00821262"/>
    <w:rsid w:val="008213DF"/>
    <w:rsid w:val="0082151F"/>
    <w:rsid w:val="00821A6F"/>
    <w:rsid w:val="00821B51"/>
    <w:rsid w:val="00821F23"/>
    <w:rsid w:val="00822511"/>
    <w:rsid w:val="00822691"/>
    <w:rsid w:val="008233C5"/>
    <w:rsid w:val="008238CD"/>
    <w:rsid w:val="00824541"/>
    <w:rsid w:val="00824765"/>
    <w:rsid w:val="00824E8C"/>
    <w:rsid w:val="00825714"/>
    <w:rsid w:val="0082590F"/>
    <w:rsid w:val="00826F8B"/>
    <w:rsid w:val="0082765D"/>
    <w:rsid w:val="00827A93"/>
    <w:rsid w:val="00831155"/>
    <w:rsid w:val="00831921"/>
    <w:rsid w:val="008321E9"/>
    <w:rsid w:val="008322AB"/>
    <w:rsid w:val="00834FD6"/>
    <w:rsid w:val="0083523C"/>
    <w:rsid w:val="008355B8"/>
    <w:rsid w:val="00835A48"/>
    <w:rsid w:val="00837503"/>
    <w:rsid w:val="008375C2"/>
    <w:rsid w:val="008378F5"/>
    <w:rsid w:val="0084045E"/>
    <w:rsid w:val="00840A1E"/>
    <w:rsid w:val="00840B17"/>
    <w:rsid w:val="00840D4A"/>
    <w:rsid w:val="00840FAC"/>
    <w:rsid w:val="00842453"/>
    <w:rsid w:val="008424BF"/>
    <w:rsid w:val="00842D7B"/>
    <w:rsid w:val="00842E75"/>
    <w:rsid w:val="008431C3"/>
    <w:rsid w:val="0084327F"/>
    <w:rsid w:val="00843448"/>
    <w:rsid w:val="00843E36"/>
    <w:rsid w:val="00843FCC"/>
    <w:rsid w:val="00844589"/>
    <w:rsid w:val="008447FC"/>
    <w:rsid w:val="008453DB"/>
    <w:rsid w:val="008463D4"/>
    <w:rsid w:val="008477A2"/>
    <w:rsid w:val="008500CC"/>
    <w:rsid w:val="008515DA"/>
    <w:rsid w:val="0085193B"/>
    <w:rsid w:val="008522E9"/>
    <w:rsid w:val="008523D1"/>
    <w:rsid w:val="008524EE"/>
    <w:rsid w:val="0085469F"/>
    <w:rsid w:val="0085517E"/>
    <w:rsid w:val="00855625"/>
    <w:rsid w:val="008556BF"/>
    <w:rsid w:val="00855805"/>
    <w:rsid w:val="00855BA1"/>
    <w:rsid w:val="008566B0"/>
    <w:rsid w:val="008571CD"/>
    <w:rsid w:val="00860345"/>
    <w:rsid w:val="00860CA6"/>
    <w:rsid w:val="00860E59"/>
    <w:rsid w:val="00861249"/>
    <w:rsid w:val="00861375"/>
    <w:rsid w:val="008615D7"/>
    <w:rsid w:val="008617FB"/>
    <w:rsid w:val="00862565"/>
    <w:rsid w:val="008627E7"/>
    <w:rsid w:val="00863462"/>
    <w:rsid w:val="00863F63"/>
    <w:rsid w:val="00865191"/>
    <w:rsid w:val="00865387"/>
    <w:rsid w:val="008654B8"/>
    <w:rsid w:val="008659F3"/>
    <w:rsid w:val="00865DDE"/>
    <w:rsid w:val="008666C0"/>
    <w:rsid w:val="00866AC1"/>
    <w:rsid w:val="00866FEC"/>
    <w:rsid w:val="008675AB"/>
    <w:rsid w:val="008679D8"/>
    <w:rsid w:val="00870FE2"/>
    <w:rsid w:val="008723E6"/>
    <w:rsid w:val="0087306E"/>
    <w:rsid w:val="00873336"/>
    <w:rsid w:val="008735FB"/>
    <w:rsid w:val="00873623"/>
    <w:rsid w:val="008743D1"/>
    <w:rsid w:val="008746C0"/>
    <w:rsid w:val="008753F8"/>
    <w:rsid w:val="008755CA"/>
    <w:rsid w:val="008757E7"/>
    <w:rsid w:val="008758D1"/>
    <w:rsid w:val="00875C44"/>
    <w:rsid w:val="00875F20"/>
    <w:rsid w:val="00875FFC"/>
    <w:rsid w:val="008763C1"/>
    <w:rsid w:val="00876481"/>
    <w:rsid w:val="0087688D"/>
    <w:rsid w:val="00876DF5"/>
    <w:rsid w:val="008772A5"/>
    <w:rsid w:val="00877E1F"/>
    <w:rsid w:val="00877E7C"/>
    <w:rsid w:val="008802FC"/>
    <w:rsid w:val="00880A4C"/>
    <w:rsid w:val="00880C8C"/>
    <w:rsid w:val="00880EEE"/>
    <w:rsid w:val="00881153"/>
    <w:rsid w:val="0088127F"/>
    <w:rsid w:val="0088158A"/>
    <w:rsid w:val="0088205B"/>
    <w:rsid w:val="00882504"/>
    <w:rsid w:val="008825D7"/>
    <w:rsid w:val="0088274C"/>
    <w:rsid w:val="00882E02"/>
    <w:rsid w:val="008835E2"/>
    <w:rsid w:val="00883EAB"/>
    <w:rsid w:val="0088579C"/>
    <w:rsid w:val="00885A17"/>
    <w:rsid w:val="00885DCC"/>
    <w:rsid w:val="00886CBE"/>
    <w:rsid w:val="00887AF3"/>
    <w:rsid w:val="00887C9B"/>
    <w:rsid w:val="00887F2D"/>
    <w:rsid w:val="00890C09"/>
    <w:rsid w:val="0089235B"/>
    <w:rsid w:val="00892C24"/>
    <w:rsid w:val="008946AE"/>
    <w:rsid w:val="00894718"/>
    <w:rsid w:val="008948D0"/>
    <w:rsid w:val="008956F0"/>
    <w:rsid w:val="0089636E"/>
    <w:rsid w:val="0089688D"/>
    <w:rsid w:val="00897AB3"/>
    <w:rsid w:val="00897B42"/>
    <w:rsid w:val="008A0B60"/>
    <w:rsid w:val="008A0DC1"/>
    <w:rsid w:val="008A15D4"/>
    <w:rsid w:val="008A21D4"/>
    <w:rsid w:val="008A2A4E"/>
    <w:rsid w:val="008A33B2"/>
    <w:rsid w:val="008A3A56"/>
    <w:rsid w:val="008A3F3F"/>
    <w:rsid w:val="008A4209"/>
    <w:rsid w:val="008A42A2"/>
    <w:rsid w:val="008A4834"/>
    <w:rsid w:val="008A4B00"/>
    <w:rsid w:val="008A695C"/>
    <w:rsid w:val="008A6AC0"/>
    <w:rsid w:val="008A729F"/>
    <w:rsid w:val="008A7370"/>
    <w:rsid w:val="008B011D"/>
    <w:rsid w:val="008B0551"/>
    <w:rsid w:val="008B069D"/>
    <w:rsid w:val="008B1339"/>
    <w:rsid w:val="008B151D"/>
    <w:rsid w:val="008B19AB"/>
    <w:rsid w:val="008B1F29"/>
    <w:rsid w:val="008B2AF6"/>
    <w:rsid w:val="008B2F0E"/>
    <w:rsid w:val="008B311A"/>
    <w:rsid w:val="008B33FA"/>
    <w:rsid w:val="008B34B9"/>
    <w:rsid w:val="008B3ADD"/>
    <w:rsid w:val="008B513F"/>
    <w:rsid w:val="008B579A"/>
    <w:rsid w:val="008B75A1"/>
    <w:rsid w:val="008B76EE"/>
    <w:rsid w:val="008B77BB"/>
    <w:rsid w:val="008C0725"/>
    <w:rsid w:val="008C2000"/>
    <w:rsid w:val="008C21F5"/>
    <w:rsid w:val="008C2452"/>
    <w:rsid w:val="008C28F6"/>
    <w:rsid w:val="008C2A90"/>
    <w:rsid w:val="008C2D49"/>
    <w:rsid w:val="008C2FFD"/>
    <w:rsid w:val="008C3233"/>
    <w:rsid w:val="008C35C2"/>
    <w:rsid w:val="008C38CA"/>
    <w:rsid w:val="008C4740"/>
    <w:rsid w:val="008C4A56"/>
    <w:rsid w:val="008C4BE2"/>
    <w:rsid w:val="008C4CC9"/>
    <w:rsid w:val="008C4CDD"/>
    <w:rsid w:val="008C4DF9"/>
    <w:rsid w:val="008C5124"/>
    <w:rsid w:val="008C57C6"/>
    <w:rsid w:val="008C57E7"/>
    <w:rsid w:val="008C601F"/>
    <w:rsid w:val="008C61F9"/>
    <w:rsid w:val="008C6B17"/>
    <w:rsid w:val="008C727C"/>
    <w:rsid w:val="008C7995"/>
    <w:rsid w:val="008C7E2F"/>
    <w:rsid w:val="008D0014"/>
    <w:rsid w:val="008D0FAB"/>
    <w:rsid w:val="008D11CE"/>
    <w:rsid w:val="008D132E"/>
    <w:rsid w:val="008D13CE"/>
    <w:rsid w:val="008D22B8"/>
    <w:rsid w:val="008D23C0"/>
    <w:rsid w:val="008D277A"/>
    <w:rsid w:val="008D27C9"/>
    <w:rsid w:val="008D3651"/>
    <w:rsid w:val="008D3D51"/>
    <w:rsid w:val="008D43C2"/>
    <w:rsid w:val="008D4945"/>
    <w:rsid w:val="008D4B0F"/>
    <w:rsid w:val="008D4C21"/>
    <w:rsid w:val="008D55D3"/>
    <w:rsid w:val="008D572E"/>
    <w:rsid w:val="008D609D"/>
    <w:rsid w:val="008D620E"/>
    <w:rsid w:val="008D6496"/>
    <w:rsid w:val="008D68CA"/>
    <w:rsid w:val="008D693B"/>
    <w:rsid w:val="008D71BD"/>
    <w:rsid w:val="008D7266"/>
    <w:rsid w:val="008D777B"/>
    <w:rsid w:val="008D7D5A"/>
    <w:rsid w:val="008D7DE8"/>
    <w:rsid w:val="008E00D2"/>
    <w:rsid w:val="008E03A8"/>
    <w:rsid w:val="008E09A2"/>
    <w:rsid w:val="008E10B0"/>
    <w:rsid w:val="008E1732"/>
    <w:rsid w:val="008E178E"/>
    <w:rsid w:val="008E2158"/>
    <w:rsid w:val="008E3466"/>
    <w:rsid w:val="008E37D6"/>
    <w:rsid w:val="008E43DD"/>
    <w:rsid w:val="008E4514"/>
    <w:rsid w:val="008E479B"/>
    <w:rsid w:val="008E4B3B"/>
    <w:rsid w:val="008E4D35"/>
    <w:rsid w:val="008E57B6"/>
    <w:rsid w:val="008E5827"/>
    <w:rsid w:val="008E5A9E"/>
    <w:rsid w:val="008E5C28"/>
    <w:rsid w:val="008E61B9"/>
    <w:rsid w:val="008E64C4"/>
    <w:rsid w:val="008E6617"/>
    <w:rsid w:val="008F0860"/>
    <w:rsid w:val="008F242E"/>
    <w:rsid w:val="008F24BB"/>
    <w:rsid w:val="008F3473"/>
    <w:rsid w:val="008F34D7"/>
    <w:rsid w:val="008F55BF"/>
    <w:rsid w:val="008F578B"/>
    <w:rsid w:val="008F59D4"/>
    <w:rsid w:val="008F6210"/>
    <w:rsid w:val="008F66C0"/>
    <w:rsid w:val="008F711A"/>
    <w:rsid w:val="008F792E"/>
    <w:rsid w:val="00900DBB"/>
    <w:rsid w:val="00902979"/>
    <w:rsid w:val="00902C96"/>
    <w:rsid w:val="00903493"/>
    <w:rsid w:val="00903C5E"/>
    <w:rsid w:val="00906154"/>
    <w:rsid w:val="00907351"/>
    <w:rsid w:val="00907897"/>
    <w:rsid w:val="00907E58"/>
    <w:rsid w:val="00910083"/>
    <w:rsid w:val="00910178"/>
    <w:rsid w:val="00910802"/>
    <w:rsid w:val="009108D5"/>
    <w:rsid w:val="00910CD0"/>
    <w:rsid w:val="00913641"/>
    <w:rsid w:val="00913B6E"/>
    <w:rsid w:val="00913DB5"/>
    <w:rsid w:val="00913DF1"/>
    <w:rsid w:val="00913FE8"/>
    <w:rsid w:val="00914924"/>
    <w:rsid w:val="00914E75"/>
    <w:rsid w:val="00914ECE"/>
    <w:rsid w:val="00916435"/>
    <w:rsid w:val="0091719F"/>
    <w:rsid w:val="009177CA"/>
    <w:rsid w:val="00917B78"/>
    <w:rsid w:val="00917D7A"/>
    <w:rsid w:val="00920A80"/>
    <w:rsid w:val="00920B29"/>
    <w:rsid w:val="009211AC"/>
    <w:rsid w:val="009218EB"/>
    <w:rsid w:val="0092223C"/>
    <w:rsid w:val="009223D8"/>
    <w:rsid w:val="009228AC"/>
    <w:rsid w:val="0092296E"/>
    <w:rsid w:val="00923377"/>
    <w:rsid w:val="00923534"/>
    <w:rsid w:val="0092373A"/>
    <w:rsid w:val="00923AB9"/>
    <w:rsid w:val="00924226"/>
    <w:rsid w:val="0092468E"/>
    <w:rsid w:val="00924743"/>
    <w:rsid w:val="00924A1D"/>
    <w:rsid w:val="00924CFE"/>
    <w:rsid w:val="0092590E"/>
    <w:rsid w:val="009265F0"/>
    <w:rsid w:val="009269A0"/>
    <w:rsid w:val="0093083A"/>
    <w:rsid w:val="009309D9"/>
    <w:rsid w:val="00930DDC"/>
    <w:rsid w:val="00930E06"/>
    <w:rsid w:val="00930EBA"/>
    <w:rsid w:val="00931189"/>
    <w:rsid w:val="009311FB"/>
    <w:rsid w:val="00931278"/>
    <w:rsid w:val="00931BB6"/>
    <w:rsid w:val="00931D71"/>
    <w:rsid w:val="009324A5"/>
    <w:rsid w:val="00933619"/>
    <w:rsid w:val="00933CCC"/>
    <w:rsid w:val="00933FD9"/>
    <w:rsid w:val="00934498"/>
    <w:rsid w:val="0093510A"/>
    <w:rsid w:val="0093510E"/>
    <w:rsid w:val="00935D1E"/>
    <w:rsid w:val="00936109"/>
    <w:rsid w:val="009363BA"/>
    <w:rsid w:val="00936431"/>
    <w:rsid w:val="0093691E"/>
    <w:rsid w:val="00936E6B"/>
    <w:rsid w:val="00937758"/>
    <w:rsid w:val="00937BF5"/>
    <w:rsid w:val="00940B66"/>
    <w:rsid w:val="00940FD5"/>
    <w:rsid w:val="00941726"/>
    <w:rsid w:val="00941B97"/>
    <w:rsid w:val="00941FCE"/>
    <w:rsid w:val="009427AF"/>
    <w:rsid w:val="00942DB7"/>
    <w:rsid w:val="00942F29"/>
    <w:rsid w:val="00943647"/>
    <w:rsid w:val="00943772"/>
    <w:rsid w:val="00943FC0"/>
    <w:rsid w:val="0094478D"/>
    <w:rsid w:val="00944CE9"/>
    <w:rsid w:val="00945C0C"/>
    <w:rsid w:val="009463AB"/>
    <w:rsid w:val="00946630"/>
    <w:rsid w:val="009469D0"/>
    <w:rsid w:val="00946BE3"/>
    <w:rsid w:val="009479DA"/>
    <w:rsid w:val="00947B40"/>
    <w:rsid w:val="00947BEE"/>
    <w:rsid w:val="00950CD1"/>
    <w:rsid w:val="0095120F"/>
    <w:rsid w:val="00951314"/>
    <w:rsid w:val="00951DAC"/>
    <w:rsid w:val="00951E2F"/>
    <w:rsid w:val="009522DF"/>
    <w:rsid w:val="00952DE9"/>
    <w:rsid w:val="00952EE0"/>
    <w:rsid w:val="00953031"/>
    <w:rsid w:val="0095464A"/>
    <w:rsid w:val="0095479F"/>
    <w:rsid w:val="009548EB"/>
    <w:rsid w:val="00955124"/>
    <w:rsid w:val="0095525B"/>
    <w:rsid w:val="009561DB"/>
    <w:rsid w:val="009566FD"/>
    <w:rsid w:val="00956C4F"/>
    <w:rsid w:val="009578EB"/>
    <w:rsid w:val="00957BDA"/>
    <w:rsid w:val="00957E9D"/>
    <w:rsid w:val="009606DC"/>
    <w:rsid w:val="009607CB"/>
    <w:rsid w:val="00960B44"/>
    <w:rsid w:val="00960C37"/>
    <w:rsid w:val="00960DA6"/>
    <w:rsid w:val="009616BA"/>
    <w:rsid w:val="00961A03"/>
    <w:rsid w:val="00961E60"/>
    <w:rsid w:val="0096222B"/>
    <w:rsid w:val="00962DA7"/>
    <w:rsid w:val="00962DAF"/>
    <w:rsid w:val="00962E58"/>
    <w:rsid w:val="00963316"/>
    <w:rsid w:val="009634AB"/>
    <w:rsid w:val="00963508"/>
    <w:rsid w:val="00963D63"/>
    <w:rsid w:val="009643E0"/>
    <w:rsid w:val="009651DB"/>
    <w:rsid w:val="009657FD"/>
    <w:rsid w:val="00966D23"/>
    <w:rsid w:val="009715FB"/>
    <w:rsid w:val="00971ED2"/>
    <w:rsid w:val="009722A7"/>
    <w:rsid w:val="009725D3"/>
    <w:rsid w:val="0097318A"/>
    <w:rsid w:val="00974226"/>
    <w:rsid w:val="00974A34"/>
    <w:rsid w:val="00975FB6"/>
    <w:rsid w:val="00976301"/>
    <w:rsid w:val="00976893"/>
    <w:rsid w:val="00977905"/>
    <w:rsid w:val="00980080"/>
    <w:rsid w:val="00980D23"/>
    <w:rsid w:val="00980D2C"/>
    <w:rsid w:val="0098128D"/>
    <w:rsid w:val="00981ACE"/>
    <w:rsid w:val="0098257F"/>
    <w:rsid w:val="0098262F"/>
    <w:rsid w:val="00982D30"/>
    <w:rsid w:val="00983528"/>
    <w:rsid w:val="00983942"/>
    <w:rsid w:val="00983975"/>
    <w:rsid w:val="00983A9E"/>
    <w:rsid w:val="00983BD8"/>
    <w:rsid w:val="009844EC"/>
    <w:rsid w:val="00984559"/>
    <w:rsid w:val="00984598"/>
    <w:rsid w:val="009846F2"/>
    <w:rsid w:val="00984D90"/>
    <w:rsid w:val="00985457"/>
    <w:rsid w:val="00985FBA"/>
    <w:rsid w:val="0098680B"/>
    <w:rsid w:val="00986FB0"/>
    <w:rsid w:val="009906D7"/>
    <w:rsid w:val="00990BA3"/>
    <w:rsid w:val="00991535"/>
    <w:rsid w:val="00991A86"/>
    <w:rsid w:val="009927AD"/>
    <w:rsid w:val="009935D4"/>
    <w:rsid w:val="00993C9F"/>
    <w:rsid w:val="00993CF0"/>
    <w:rsid w:val="00994E5B"/>
    <w:rsid w:val="00995CF1"/>
    <w:rsid w:val="00995DCC"/>
    <w:rsid w:val="00995FB4"/>
    <w:rsid w:val="00997097"/>
    <w:rsid w:val="009A0ABB"/>
    <w:rsid w:val="009A1354"/>
    <w:rsid w:val="009A216B"/>
    <w:rsid w:val="009A2D43"/>
    <w:rsid w:val="009A3468"/>
    <w:rsid w:val="009A3C3C"/>
    <w:rsid w:val="009A3D97"/>
    <w:rsid w:val="009A400D"/>
    <w:rsid w:val="009A43F8"/>
    <w:rsid w:val="009A4900"/>
    <w:rsid w:val="009A4E9A"/>
    <w:rsid w:val="009A5048"/>
    <w:rsid w:val="009A5255"/>
    <w:rsid w:val="009A5B44"/>
    <w:rsid w:val="009A672E"/>
    <w:rsid w:val="009A6790"/>
    <w:rsid w:val="009A6DD2"/>
    <w:rsid w:val="009B0689"/>
    <w:rsid w:val="009B1259"/>
    <w:rsid w:val="009B160B"/>
    <w:rsid w:val="009B1EE4"/>
    <w:rsid w:val="009B217C"/>
    <w:rsid w:val="009B2FC2"/>
    <w:rsid w:val="009B351F"/>
    <w:rsid w:val="009B3674"/>
    <w:rsid w:val="009B3998"/>
    <w:rsid w:val="009B5476"/>
    <w:rsid w:val="009B5EBD"/>
    <w:rsid w:val="009B6111"/>
    <w:rsid w:val="009B6250"/>
    <w:rsid w:val="009B66C3"/>
    <w:rsid w:val="009B726A"/>
    <w:rsid w:val="009B7A0E"/>
    <w:rsid w:val="009C251B"/>
    <w:rsid w:val="009C255E"/>
    <w:rsid w:val="009C2ED4"/>
    <w:rsid w:val="009C3408"/>
    <w:rsid w:val="009C39E5"/>
    <w:rsid w:val="009C465E"/>
    <w:rsid w:val="009C475F"/>
    <w:rsid w:val="009C4774"/>
    <w:rsid w:val="009C4A0E"/>
    <w:rsid w:val="009C52F6"/>
    <w:rsid w:val="009C6BD7"/>
    <w:rsid w:val="009C6E5C"/>
    <w:rsid w:val="009C74D2"/>
    <w:rsid w:val="009C7C07"/>
    <w:rsid w:val="009D09BA"/>
    <w:rsid w:val="009D2B4D"/>
    <w:rsid w:val="009D304A"/>
    <w:rsid w:val="009D3171"/>
    <w:rsid w:val="009D3AE0"/>
    <w:rsid w:val="009D406D"/>
    <w:rsid w:val="009D439D"/>
    <w:rsid w:val="009D448A"/>
    <w:rsid w:val="009D48BC"/>
    <w:rsid w:val="009D60EC"/>
    <w:rsid w:val="009D78BA"/>
    <w:rsid w:val="009D7917"/>
    <w:rsid w:val="009D79E2"/>
    <w:rsid w:val="009D7D27"/>
    <w:rsid w:val="009E0817"/>
    <w:rsid w:val="009E128D"/>
    <w:rsid w:val="009E1981"/>
    <w:rsid w:val="009E1A83"/>
    <w:rsid w:val="009E23B7"/>
    <w:rsid w:val="009E268D"/>
    <w:rsid w:val="009E270C"/>
    <w:rsid w:val="009E32CB"/>
    <w:rsid w:val="009E374B"/>
    <w:rsid w:val="009E49AC"/>
    <w:rsid w:val="009E561B"/>
    <w:rsid w:val="009E63F0"/>
    <w:rsid w:val="009E6526"/>
    <w:rsid w:val="009E670B"/>
    <w:rsid w:val="009E7B71"/>
    <w:rsid w:val="009F1162"/>
    <w:rsid w:val="009F1492"/>
    <w:rsid w:val="009F1A76"/>
    <w:rsid w:val="009F1CCA"/>
    <w:rsid w:val="009F20C1"/>
    <w:rsid w:val="009F2795"/>
    <w:rsid w:val="009F2B0B"/>
    <w:rsid w:val="009F33C8"/>
    <w:rsid w:val="009F3700"/>
    <w:rsid w:val="009F40A9"/>
    <w:rsid w:val="009F4340"/>
    <w:rsid w:val="009F486D"/>
    <w:rsid w:val="009F4F05"/>
    <w:rsid w:val="009F51B8"/>
    <w:rsid w:val="009F5570"/>
    <w:rsid w:val="009F61E4"/>
    <w:rsid w:val="009F7085"/>
    <w:rsid w:val="009F75A3"/>
    <w:rsid w:val="00A00CD5"/>
    <w:rsid w:val="00A01471"/>
    <w:rsid w:val="00A01598"/>
    <w:rsid w:val="00A01ADF"/>
    <w:rsid w:val="00A01C55"/>
    <w:rsid w:val="00A01DA4"/>
    <w:rsid w:val="00A02398"/>
    <w:rsid w:val="00A024E5"/>
    <w:rsid w:val="00A02851"/>
    <w:rsid w:val="00A04272"/>
    <w:rsid w:val="00A048D7"/>
    <w:rsid w:val="00A04917"/>
    <w:rsid w:val="00A052FF"/>
    <w:rsid w:val="00A056EC"/>
    <w:rsid w:val="00A05A96"/>
    <w:rsid w:val="00A05F1E"/>
    <w:rsid w:val="00A05FE0"/>
    <w:rsid w:val="00A07BD2"/>
    <w:rsid w:val="00A11245"/>
    <w:rsid w:val="00A1170A"/>
    <w:rsid w:val="00A11EBA"/>
    <w:rsid w:val="00A11FE9"/>
    <w:rsid w:val="00A137D9"/>
    <w:rsid w:val="00A13C59"/>
    <w:rsid w:val="00A15541"/>
    <w:rsid w:val="00A15BE4"/>
    <w:rsid w:val="00A1633E"/>
    <w:rsid w:val="00A17645"/>
    <w:rsid w:val="00A203B5"/>
    <w:rsid w:val="00A207BA"/>
    <w:rsid w:val="00A20A43"/>
    <w:rsid w:val="00A20C94"/>
    <w:rsid w:val="00A20FD9"/>
    <w:rsid w:val="00A21507"/>
    <w:rsid w:val="00A21F50"/>
    <w:rsid w:val="00A22422"/>
    <w:rsid w:val="00A22823"/>
    <w:rsid w:val="00A22CE4"/>
    <w:rsid w:val="00A22D73"/>
    <w:rsid w:val="00A239FB"/>
    <w:rsid w:val="00A244EB"/>
    <w:rsid w:val="00A24CA6"/>
    <w:rsid w:val="00A24D7E"/>
    <w:rsid w:val="00A251D1"/>
    <w:rsid w:val="00A25A12"/>
    <w:rsid w:val="00A26F3B"/>
    <w:rsid w:val="00A26FE1"/>
    <w:rsid w:val="00A27114"/>
    <w:rsid w:val="00A274B0"/>
    <w:rsid w:val="00A27BD3"/>
    <w:rsid w:val="00A27E49"/>
    <w:rsid w:val="00A3010A"/>
    <w:rsid w:val="00A306AF"/>
    <w:rsid w:val="00A30A41"/>
    <w:rsid w:val="00A314E2"/>
    <w:rsid w:val="00A31A12"/>
    <w:rsid w:val="00A31D30"/>
    <w:rsid w:val="00A3339B"/>
    <w:rsid w:val="00A33713"/>
    <w:rsid w:val="00A33E8E"/>
    <w:rsid w:val="00A34486"/>
    <w:rsid w:val="00A34BE0"/>
    <w:rsid w:val="00A34F1D"/>
    <w:rsid w:val="00A35691"/>
    <w:rsid w:val="00A37046"/>
    <w:rsid w:val="00A402A3"/>
    <w:rsid w:val="00A4066B"/>
    <w:rsid w:val="00A412C8"/>
    <w:rsid w:val="00A41882"/>
    <w:rsid w:val="00A4222E"/>
    <w:rsid w:val="00A43192"/>
    <w:rsid w:val="00A435FE"/>
    <w:rsid w:val="00A43D66"/>
    <w:rsid w:val="00A4426E"/>
    <w:rsid w:val="00A443D2"/>
    <w:rsid w:val="00A459CC"/>
    <w:rsid w:val="00A45A9F"/>
    <w:rsid w:val="00A47218"/>
    <w:rsid w:val="00A47462"/>
    <w:rsid w:val="00A4748A"/>
    <w:rsid w:val="00A4773F"/>
    <w:rsid w:val="00A4775F"/>
    <w:rsid w:val="00A477BA"/>
    <w:rsid w:val="00A507D2"/>
    <w:rsid w:val="00A50A63"/>
    <w:rsid w:val="00A51802"/>
    <w:rsid w:val="00A51921"/>
    <w:rsid w:val="00A51B2F"/>
    <w:rsid w:val="00A520B8"/>
    <w:rsid w:val="00A5228F"/>
    <w:rsid w:val="00A5341A"/>
    <w:rsid w:val="00A54944"/>
    <w:rsid w:val="00A5508B"/>
    <w:rsid w:val="00A552F9"/>
    <w:rsid w:val="00A55475"/>
    <w:rsid w:val="00A55E52"/>
    <w:rsid w:val="00A55E69"/>
    <w:rsid w:val="00A563BC"/>
    <w:rsid w:val="00A56565"/>
    <w:rsid w:val="00A57968"/>
    <w:rsid w:val="00A57CAC"/>
    <w:rsid w:val="00A606FC"/>
    <w:rsid w:val="00A608F4"/>
    <w:rsid w:val="00A60E69"/>
    <w:rsid w:val="00A625BF"/>
    <w:rsid w:val="00A62920"/>
    <w:rsid w:val="00A63E1D"/>
    <w:rsid w:val="00A6465C"/>
    <w:rsid w:val="00A64677"/>
    <w:rsid w:val="00A669D0"/>
    <w:rsid w:val="00A66FE1"/>
    <w:rsid w:val="00A677FE"/>
    <w:rsid w:val="00A678EC"/>
    <w:rsid w:val="00A67CC1"/>
    <w:rsid w:val="00A67E38"/>
    <w:rsid w:val="00A70FAC"/>
    <w:rsid w:val="00A717A2"/>
    <w:rsid w:val="00A72356"/>
    <w:rsid w:val="00A72392"/>
    <w:rsid w:val="00A725B5"/>
    <w:rsid w:val="00A72C8E"/>
    <w:rsid w:val="00A73683"/>
    <w:rsid w:val="00A736F3"/>
    <w:rsid w:val="00A745AC"/>
    <w:rsid w:val="00A74CA5"/>
    <w:rsid w:val="00A752AD"/>
    <w:rsid w:val="00A75952"/>
    <w:rsid w:val="00A75BE5"/>
    <w:rsid w:val="00A75CBE"/>
    <w:rsid w:val="00A76561"/>
    <w:rsid w:val="00A77288"/>
    <w:rsid w:val="00A77D78"/>
    <w:rsid w:val="00A8019E"/>
    <w:rsid w:val="00A80CF3"/>
    <w:rsid w:val="00A81B53"/>
    <w:rsid w:val="00A81C34"/>
    <w:rsid w:val="00A81E82"/>
    <w:rsid w:val="00A82074"/>
    <w:rsid w:val="00A82278"/>
    <w:rsid w:val="00A82DEE"/>
    <w:rsid w:val="00A83E41"/>
    <w:rsid w:val="00A84195"/>
    <w:rsid w:val="00A8505C"/>
    <w:rsid w:val="00A85294"/>
    <w:rsid w:val="00A856DB"/>
    <w:rsid w:val="00A85D74"/>
    <w:rsid w:val="00A86781"/>
    <w:rsid w:val="00A86C7C"/>
    <w:rsid w:val="00A87184"/>
    <w:rsid w:val="00A87313"/>
    <w:rsid w:val="00A87DA1"/>
    <w:rsid w:val="00A90141"/>
    <w:rsid w:val="00A90B4E"/>
    <w:rsid w:val="00A90E98"/>
    <w:rsid w:val="00A914FB"/>
    <w:rsid w:val="00A91F30"/>
    <w:rsid w:val="00A92C31"/>
    <w:rsid w:val="00A934F5"/>
    <w:rsid w:val="00A937FE"/>
    <w:rsid w:val="00A942DA"/>
    <w:rsid w:val="00A945D7"/>
    <w:rsid w:val="00A94B09"/>
    <w:rsid w:val="00A94FC8"/>
    <w:rsid w:val="00A951AA"/>
    <w:rsid w:val="00A951C6"/>
    <w:rsid w:val="00A95867"/>
    <w:rsid w:val="00A96653"/>
    <w:rsid w:val="00A96705"/>
    <w:rsid w:val="00A96FA5"/>
    <w:rsid w:val="00A971CD"/>
    <w:rsid w:val="00AA0601"/>
    <w:rsid w:val="00AA09B8"/>
    <w:rsid w:val="00AA0DAD"/>
    <w:rsid w:val="00AA0F4A"/>
    <w:rsid w:val="00AA102B"/>
    <w:rsid w:val="00AA1A6B"/>
    <w:rsid w:val="00AA37D4"/>
    <w:rsid w:val="00AA54A4"/>
    <w:rsid w:val="00AA5832"/>
    <w:rsid w:val="00AA6703"/>
    <w:rsid w:val="00AB0767"/>
    <w:rsid w:val="00AB1251"/>
    <w:rsid w:val="00AB13A7"/>
    <w:rsid w:val="00AB163E"/>
    <w:rsid w:val="00AB2361"/>
    <w:rsid w:val="00AB30E1"/>
    <w:rsid w:val="00AB32AB"/>
    <w:rsid w:val="00AB3B21"/>
    <w:rsid w:val="00AB423C"/>
    <w:rsid w:val="00AB49F6"/>
    <w:rsid w:val="00AB5115"/>
    <w:rsid w:val="00AB605B"/>
    <w:rsid w:val="00AB6769"/>
    <w:rsid w:val="00AB6B8F"/>
    <w:rsid w:val="00AB6E19"/>
    <w:rsid w:val="00AB79CF"/>
    <w:rsid w:val="00AC089A"/>
    <w:rsid w:val="00AC120F"/>
    <w:rsid w:val="00AC1240"/>
    <w:rsid w:val="00AC170A"/>
    <w:rsid w:val="00AC1CDE"/>
    <w:rsid w:val="00AC37B5"/>
    <w:rsid w:val="00AC3FBD"/>
    <w:rsid w:val="00AC407A"/>
    <w:rsid w:val="00AC4A4C"/>
    <w:rsid w:val="00AC6B0F"/>
    <w:rsid w:val="00AC6C3B"/>
    <w:rsid w:val="00AC6E1E"/>
    <w:rsid w:val="00AC7257"/>
    <w:rsid w:val="00AC7860"/>
    <w:rsid w:val="00AC791D"/>
    <w:rsid w:val="00AC7B6B"/>
    <w:rsid w:val="00AD0C6C"/>
    <w:rsid w:val="00AD0EB1"/>
    <w:rsid w:val="00AD1363"/>
    <w:rsid w:val="00AD1E31"/>
    <w:rsid w:val="00AD2E1D"/>
    <w:rsid w:val="00AD35DC"/>
    <w:rsid w:val="00AD4390"/>
    <w:rsid w:val="00AD498C"/>
    <w:rsid w:val="00AD4A44"/>
    <w:rsid w:val="00AD4ECC"/>
    <w:rsid w:val="00AD537B"/>
    <w:rsid w:val="00AD5B00"/>
    <w:rsid w:val="00AD5B1A"/>
    <w:rsid w:val="00AD5C06"/>
    <w:rsid w:val="00AD5C1F"/>
    <w:rsid w:val="00AD6884"/>
    <w:rsid w:val="00AD7A9C"/>
    <w:rsid w:val="00AE0B5B"/>
    <w:rsid w:val="00AE0F13"/>
    <w:rsid w:val="00AE0FFC"/>
    <w:rsid w:val="00AE13BB"/>
    <w:rsid w:val="00AE155B"/>
    <w:rsid w:val="00AE1768"/>
    <w:rsid w:val="00AE1B55"/>
    <w:rsid w:val="00AE1C15"/>
    <w:rsid w:val="00AE3942"/>
    <w:rsid w:val="00AE3D86"/>
    <w:rsid w:val="00AE443C"/>
    <w:rsid w:val="00AE468C"/>
    <w:rsid w:val="00AE621A"/>
    <w:rsid w:val="00AE7174"/>
    <w:rsid w:val="00AE731F"/>
    <w:rsid w:val="00AE77E7"/>
    <w:rsid w:val="00AE77F6"/>
    <w:rsid w:val="00AE7876"/>
    <w:rsid w:val="00AF041F"/>
    <w:rsid w:val="00AF0478"/>
    <w:rsid w:val="00AF10CD"/>
    <w:rsid w:val="00AF1C54"/>
    <w:rsid w:val="00AF26FE"/>
    <w:rsid w:val="00AF32D9"/>
    <w:rsid w:val="00AF36B0"/>
    <w:rsid w:val="00AF434D"/>
    <w:rsid w:val="00AF4DDC"/>
    <w:rsid w:val="00AF4EE9"/>
    <w:rsid w:val="00AF4F6B"/>
    <w:rsid w:val="00AF52F7"/>
    <w:rsid w:val="00AF67B6"/>
    <w:rsid w:val="00AF6A84"/>
    <w:rsid w:val="00AF7A64"/>
    <w:rsid w:val="00AF7D05"/>
    <w:rsid w:val="00B005AA"/>
    <w:rsid w:val="00B00B2B"/>
    <w:rsid w:val="00B00D93"/>
    <w:rsid w:val="00B012CD"/>
    <w:rsid w:val="00B013EB"/>
    <w:rsid w:val="00B01417"/>
    <w:rsid w:val="00B01524"/>
    <w:rsid w:val="00B019EF"/>
    <w:rsid w:val="00B01E93"/>
    <w:rsid w:val="00B02287"/>
    <w:rsid w:val="00B023E1"/>
    <w:rsid w:val="00B026E4"/>
    <w:rsid w:val="00B02AB0"/>
    <w:rsid w:val="00B04333"/>
    <w:rsid w:val="00B04745"/>
    <w:rsid w:val="00B04C46"/>
    <w:rsid w:val="00B0574D"/>
    <w:rsid w:val="00B0596B"/>
    <w:rsid w:val="00B05C8D"/>
    <w:rsid w:val="00B07636"/>
    <w:rsid w:val="00B077D7"/>
    <w:rsid w:val="00B1034C"/>
    <w:rsid w:val="00B10646"/>
    <w:rsid w:val="00B107FE"/>
    <w:rsid w:val="00B10B3C"/>
    <w:rsid w:val="00B10F6F"/>
    <w:rsid w:val="00B11108"/>
    <w:rsid w:val="00B11C38"/>
    <w:rsid w:val="00B11DDB"/>
    <w:rsid w:val="00B1213D"/>
    <w:rsid w:val="00B12574"/>
    <w:rsid w:val="00B12B5E"/>
    <w:rsid w:val="00B13634"/>
    <w:rsid w:val="00B15B2C"/>
    <w:rsid w:val="00B16520"/>
    <w:rsid w:val="00B17003"/>
    <w:rsid w:val="00B175EB"/>
    <w:rsid w:val="00B176FC"/>
    <w:rsid w:val="00B17B98"/>
    <w:rsid w:val="00B202A8"/>
    <w:rsid w:val="00B2085F"/>
    <w:rsid w:val="00B2157E"/>
    <w:rsid w:val="00B22605"/>
    <w:rsid w:val="00B2271A"/>
    <w:rsid w:val="00B22EE6"/>
    <w:rsid w:val="00B22F98"/>
    <w:rsid w:val="00B23F90"/>
    <w:rsid w:val="00B24791"/>
    <w:rsid w:val="00B24C88"/>
    <w:rsid w:val="00B25160"/>
    <w:rsid w:val="00B25AE4"/>
    <w:rsid w:val="00B25FBC"/>
    <w:rsid w:val="00B27AA7"/>
    <w:rsid w:val="00B30403"/>
    <w:rsid w:val="00B30426"/>
    <w:rsid w:val="00B3067D"/>
    <w:rsid w:val="00B3087A"/>
    <w:rsid w:val="00B3113E"/>
    <w:rsid w:val="00B3135D"/>
    <w:rsid w:val="00B31D5A"/>
    <w:rsid w:val="00B3201B"/>
    <w:rsid w:val="00B321AF"/>
    <w:rsid w:val="00B3221A"/>
    <w:rsid w:val="00B322CC"/>
    <w:rsid w:val="00B32A55"/>
    <w:rsid w:val="00B32B73"/>
    <w:rsid w:val="00B32F2D"/>
    <w:rsid w:val="00B32FED"/>
    <w:rsid w:val="00B33001"/>
    <w:rsid w:val="00B3317F"/>
    <w:rsid w:val="00B33C30"/>
    <w:rsid w:val="00B33F4B"/>
    <w:rsid w:val="00B34EA7"/>
    <w:rsid w:val="00B35014"/>
    <w:rsid w:val="00B35B2C"/>
    <w:rsid w:val="00B35FD1"/>
    <w:rsid w:val="00B36417"/>
    <w:rsid w:val="00B3724A"/>
    <w:rsid w:val="00B37618"/>
    <w:rsid w:val="00B40203"/>
    <w:rsid w:val="00B40327"/>
    <w:rsid w:val="00B41F94"/>
    <w:rsid w:val="00B42672"/>
    <w:rsid w:val="00B42DFB"/>
    <w:rsid w:val="00B43C6B"/>
    <w:rsid w:val="00B45097"/>
    <w:rsid w:val="00B455C3"/>
    <w:rsid w:val="00B45AF6"/>
    <w:rsid w:val="00B472FA"/>
    <w:rsid w:val="00B47625"/>
    <w:rsid w:val="00B509C8"/>
    <w:rsid w:val="00B50E93"/>
    <w:rsid w:val="00B5107D"/>
    <w:rsid w:val="00B519F4"/>
    <w:rsid w:val="00B51BBD"/>
    <w:rsid w:val="00B534B0"/>
    <w:rsid w:val="00B54ED8"/>
    <w:rsid w:val="00B5565B"/>
    <w:rsid w:val="00B55D9E"/>
    <w:rsid w:val="00B571A1"/>
    <w:rsid w:val="00B571D4"/>
    <w:rsid w:val="00B57B59"/>
    <w:rsid w:val="00B601DA"/>
    <w:rsid w:val="00B60717"/>
    <w:rsid w:val="00B60946"/>
    <w:rsid w:val="00B6153E"/>
    <w:rsid w:val="00B6180C"/>
    <w:rsid w:val="00B622D3"/>
    <w:rsid w:val="00B63E33"/>
    <w:rsid w:val="00B6453D"/>
    <w:rsid w:val="00B64676"/>
    <w:rsid w:val="00B64A53"/>
    <w:rsid w:val="00B65295"/>
    <w:rsid w:val="00B65CA6"/>
    <w:rsid w:val="00B66A6A"/>
    <w:rsid w:val="00B670D7"/>
    <w:rsid w:val="00B671A8"/>
    <w:rsid w:val="00B673D4"/>
    <w:rsid w:val="00B67828"/>
    <w:rsid w:val="00B7010D"/>
    <w:rsid w:val="00B70135"/>
    <w:rsid w:val="00B705A8"/>
    <w:rsid w:val="00B71236"/>
    <w:rsid w:val="00B71993"/>
    <w:rsid w:val="00B719CF"/>
    <w:rsid w:val="00B72BCE"/>
    <w:rsid w:val="00B72D76"/>
    <w:rsid w:val="00B72DDD"/>
    <w:rsid w:val="00B73589"/>
    <w:rsid w:val="00B73DAD"/>
    <w:rsid w:val="00B7457B"/>
    <w:rsid w:val="00B75B1D"/>
    <w:rsid w:val="00B75E88"/>
    <w:rsid w:val="00B763E4"/>
    <w:rsid w:val="00B7678E"/>
    <w:rsid w:val="00B772B8"/>
    <w:rsid w:val="00B77316"/>
    <w:rsid w:val="00B7731A"/>
    <w:rsid w:val="00B77C63"/>
    <w:rsid w:val="00B80138"/>
    <w:rsid w:val="00B80AF1"/>
    <w:rsid w:val="00B8114D"/>
    <w:rsid w:val="00B81E3D"/>
    <w:rsid w:val="00B81F65"/>
    <w:rsid w:val="00B81F78"/>
    <w:rsid w:val="00B82213"/>
    <w:rsid w:val="00B82920"/>
    <w:rsid w:val="00B82C2C"/>
    <w:rsid w:val="00B835EF"/>
    <w:rsid w:val="00B83DFF"/>
    <w:rsid w:val="00B84D19"/>
    <w:rsid w:val="00B84FB5"/>
    <w:rsid w:val="00B86183"/>
    <w:rsid w:val="00B86230"/>
    <w:rsid w:val="00B87323"/>
    <w:rsid w:val="00B90CF2"/>
    <w:rsid w:val="00B910F5"/>
    <w:rsid w:val="00B923FF"/>
    <w:rsid w:val="00B926B2"/>
    <w:rsid w:val="00B93B94"/>
    <w:rsid w:val="00B9431B"/>
    <w:rsid w:val="00B945D2"/>
    <w:rsid w:val="00B946FC"/>
    <w:rsid w:val="00B950F5"/>
    <w:rsid w:val="00B96C4D"/>
    <w:rsid w:val="00B973C9"/>
    <w:rsid w:val="00B97DD7"/>
    <w:rsid w:val="00BA0166"/>
    <w:rsid w:val="00BA1500"/>
    <w:rsid w:val="00BA189F"/>
    <w:rsid w:val="00BA1B6D"/>
    <w:rsid w:val="00BA1FC0"/>
    <w:rsid w:val="00BA20AD"/>
    <w:rsid w:val="00BA2595"/>
    <w:rsid w:val="00BA2D63"/>
    <w:rsid w:val="00BA303A"/>
    <w:rsid w:val="00BA3DB3"/>
    <w:rsid w:val="00BA3F44"/>
    <w:rsid w:val="00BA402C"/>
    <w:rsid w:val="00BA47CF"/>
    <w:rsid w:val="00BA4B36"/>
    <w:rsid w:val="00BA5771"/>
    <w:rsid w:val="00BA7423"/>
    <w:rsid w:val="00BB071B"/>
    <w:rsid w:val="00BB096B"/>
    <w:rsid w:val="00BB0E01"/>
    <w:rsid w:val="00BB0EAE"/>
    <w:rsid w:val="00BB0F2F"/>
    <w:rsid w:val="00BB14AF"/>
    <w:rsid w:val="00BB25A1"/>
    <w:rsid w:val="00BB28D1"/>
    <w:rsid w:val="00BB2E27"/>
    <w:rsid w:val="00BB3DFB"/>
    <w:rsid w:val="00BB46D1"/>
    <w:rsid w:val="00BB482B"/>
    <w:rsid w:val="00BB4F1F"/>
    <w:rsid w:val="00BB5295"/>
    <w:rsid w:val="00BB5CA3"/>
    <w:rsid w:val="00BB5FDB"/>
    <w:rsid w:val="00BB6607"/>
    <w:rsid w:val="00BB6768"/>
    <w:rsid w:val="00BB6DB9"/>
    <w:rsid w:val="00BB7FBD"/>
    <w:rsid w:val="00BC0853"/>
    <w:rsid w:val="00BC0B4E"/>
    <w:rsid w:val="00BC0BB7"/>
    <w:rsid w:val="00BC1184"/>
    <w:rsid w:val="00BC176D"/>
    <w:rsid w:val="00BC1A5D"/>
    <w:rsid w:val="00BC234F"/>
    <w:rsid w:val="00BC2784"/>
    <w:rsid w:val="00BC2B87"/>
    <w:rsid w:val="00BC2C58"/>
    <w:rsid w:val="00BC38FC"/>
    <w:rsid w:val="00BC418A"/>
    <w:rsid w:val="00BC4905"/>
    <w:rsid w:val="00BC4EBE"/>
    <w:rsid w:val="00BC54A4"/>
    <w:rsid w:val="00BC7189"/>
    <w:rsid w:val="00BC7B32"/>
    <w:rsid w:val="00BD04FB"/>
    <w:rsid w:val="00BD0A2B"/>
    <w:rsid w:val="00BD11F9"/>
    <w:rsid w:val="00BD12DA"/>
    <w:rsid w:val="00BD1B80"/>
    <w:rsid w:val="00BD1D3A"/>
    <w:rsid w:val="00BD1D8F"/>
    <w:rsid w:val="00BD3A9C"/>
    <w:rsid w:val="00BD479B"/>
    <w:rsid w:val="00BD5347"/>
    <w:rsid w:val="00BD553C"/>
    <w:rsid w:val="00BD56B9"/>
    <w:rsid w:val="00BD63D5"/>
    <w:rsid w:val="00BD6BF8"/>
    <w:rsid w:val="00BD7147"/>
    <w:rsid w:val="00BD77EA"/>
    <w:rsid w:val="00BD7D8E"/>
    <w:rsid w:val="00BE03E0"/>
    <w:rsid w:val="00BE0512"/>
    <w:rsid w:val="00BE07E7"/>
    <w:rsid w:val="00BE0B81"/>
    <w:rsid w:val="00BE178B"/>
    <w:rsid w:val="00BE1BA7"/>
    <w:rsid w:val="00BE2579"/>
    <w:rsid w:val="00BE283E"/>
    <w:rsid w:val="00BE2A93"/>
    <w:rsid w:val="00BE35FC"/>
    <w:rsid w:val="00BE3A9A"/>
    <w:rsid w:val="00BE3AFA"/>
    <w:rsid w:val="00BE510A"/>
    <w:rsid w:val="00BE52C2"/>
    <w:rsid w:val="00BE5371"/>
    <w:rsid w:val="00BE5382"/>
    <w:rsid w:val="00BE5FC0"/>
    <w:rsid w:val="00BE6C4C"/>
    <w:rsid w:val="00BF0CD6"/>
    <w:rsid w:val="00BF0D61"/>
    <w:rsid w:val="00BF0DD6"/>
    <w:rsid w:val="00BF100B"/>
    <w:rsid w:val="00BF21C6"/>
    <w:rsid w:val="00BF2913"/>
    <w:rsid w:val="00BF29F0"/>
    <w:rsid w:val="00BF2B4C"/>
    <w:rsid w:val="00BF34ED"/>
    <w:rsid w:val="00BF3BB5"/>
    <w:rsid w:val="00BF4079"/>
    <w:rsid w:val="00BF4607"/>
    <w:rsid w:val="00BF5249"/>
    <w:rsid w:val="00BF5826"/>
    <w:rsid w:val="00BF5FC1"/>
    <w:rsid w:val="00BF6401"/>
    <w:rsid w:val="00BF65DE"/>
    <w:rsid w:val="00BF6A16"/>
    <w:rsid w:val="00BF727D"/>
    <w:rsid w:val="00BF729E"/>
    <w:rsid w:val="00BF79C6"/>
    <w:rsid w:val="00BF7FB1"/>
    <w:rsid w:val="00C00C8F"/>
    <w:rsid w:val="00C00EEE"/>
    <w:rsid w:val="00C00F47"/>
    <w:rsid w:val="00C019FC"/>
    <w:rsid w:val="00C02947"/>
    <w:rsid w:val="00C05500"/>
    <w:rsid w:val="00C05E50"/>
    <w:rsid w:val="00C063B6"/>
    <w:rsid w:val="00C067B9"/>
    <w:rsid w:val="00C068E3"/>
    <w:rsid w:val="00C07A8A"/>
    <w:rsid w:val="00C103D7"/>
    <w:rsid w:val="00C1047E"/>
    <w:rsid w:val="00C1134A"/>
    <w:rsid w:val="00C11673"/>
    <w:rsid w:val="00C117FA"/>
    <w:rsid w:val="00C11912"/>
    <w:rsid w:val="00C11AF3"/>
    <w:rsid w:val="00C12E59"/>
    <w:rsid w:val="00C141F2"/>
    <w:rsid w:val="00C14318"/>
    <w:rsid w:val="00C14434"/>
    <w:rsid w:val="00C14BA0"/>
    <w:rsid w:val="00C1521C"/>
    <w:rsid w:val="00C15B88"/>
    <w:rsid w:val="00C16632"/>
    <w:rsid w:val="00C16B0A"/>
    <w:rsid w:val="00C16F6F"/>
    <w:rsid w:val="00C17026"/>
    <w:rsid w:val="00C1717E"/>
    <w:rsid w:val="00C17AA5"/>
    <w:rsid w:val="00C20392"/>
    <w:rsid w:val="00C20A9F"/>
    <w:rsid w:val="00C21152"/>
    <w:rsid w:val="00C213E6"/>
    <w:rsid w:val="00C216B6"/>
    <w:rsid w:val="00C21C92"/>
    <w:rsid w:val="00C224D5"/>
    <w:rsid w:val="00C22C54"/>
    <w:rsid w:val="00C22DB1"/>
    <w:rsid w:val="00C2394A"/>
    <w:rsid w:val="00C2428A"/>
    <w:rsid w:val="00C24E11"/>
    <w:rsid w:val="00C258A7"/>
    <w:rsid w:val="00C2598E"/>
    <w:rsid w:val="00C25B4F"/>
    <w:rsid w:val="00C26B08"/>
    <w:rsid w:val="00C2702E"/>
    <w:rsid w:val="00C300AD"/>
    <w:rsid w:val="00C300F6"/>
    <w:rsid w:val="00C303E7"/>
    <w:rsid w:val="00C31260"/>
    <w:rsid w:val="00C3137F"/>
    <w:rsid w:val="00C31646"/>
    <w:rsid w:val="00C31ED2"/>
    <w:rsid w:val="00C32D1D"/>
    <w:rsid w:val="00C3377B"/>
    <w:rsid w:val="00C33CE1"/>
    <w:rsid w:val="00C3481F"/>
    <w:rsid w:val="00C35AD1"/>
    <w:rsid w:val="00C361F0"/>
    <w:rsid w:val="00C37F60"/>
    <w:rsid w:val="00C411F8"/>
    <w:rsid w:val="00C415FE"/>
    <w:rsid w:val="00C41860"/>
    <w:rsid w:val="00C425CE"/>
    <w:rsid w:val="00C427FC"/>
    <w:rsid w:val="00C444CA"/>
    <w:rsid w:val="00C4453B"/>
    <w:rsid w:val="00C44A82"/>
    <w:rsid w:val="00C44F34"/>
    <w:rsid w:val="00C45230"/>
    <w:rsid w:val="00C45F7A"/>
    <w:rsid w:val="00C461B0"/>
    <w:rsid w:val="00C46847"/>
    <w:rsid w:val="00C47002"/>
    <w:rsid w:val="00C51213"/>
    <w:rsid w:val="00C51839"/>
    <w:rsid w:val="00C51BDC"/>
    <w:rsid w:val="00C52DF1"/>
    <w:rsid w:val="00C5333A"/>
    <w:rsid w:val="00C53E2F"/>
    <w:rsid w:val="00C548CA"/>
    <w:rsid w:val="00C54BB2"/>
    <w:rsid w:val="00C552A3"/>
    <w:rsid w:val="00C55E5F"/>
    <w:rsid w:val="00C56EA9"/>
    <w:rsid w:val="00C57C16"/>
    <w:rsid w:val="00C60ABF"/>
    <w:rsid w:val="00C60D8A"/>
    <w:rsid w:val="00C61B27"/>
    <w:rsid w:val="00C61E56"/>
    <w:rsid w:val="00C62151"/>
    <w:rsid w:val="00C6241E"/>
    <w:rsid w:val="00C62448"/>
    <w:rsid w:val="00C62BFF"/>
    <w:rsid w:val="00C62DB6"/>
    <w:rsid w:val="00C6413F"/>
    <w:rsid w:val="00C64472"/>
    <w:rsid w:val="00C647AB"/>
    <w:rsid w:val="00C64ACA"/>
    <w:rsid w:val="00C64E4C"/>
    <w:rsid w:val="00C65C09"/>
    <w:rsid w:val="00C66FB6"/>
    <w:rsid w:val="00C674CE"/>
    <w:rsid w:val="00C677B5"/>
    <w:rsid w:val="00C67982"/>
    <w:rsid w:val="00C709B4"/>
    <w:rsid w:val="00C70D52"/>
    <w:rsid w:val="00C70E5E"/>
    <w:rsid w:val="00C71403"/>
    <w:rsid w:val="00C71877"/>
    <w:rsid w:val="00C71C30"/>
    <w:rsid w:val="00C7243A"/>
    <w:rsid w:val="00C72C7C"/>
    <w:rsid w:val="00C7391E"/>
    <w:rsid w:val="00C746EA"/>
    <w:rsid w:val="00C74864"/>
    <w:rsid w:val="00C74BE7"/>
    <w:rsid w:val="00C75647"/>
    <w:rsid w:val="00C761BD"/>
    <w:rsid w:val="00C769A2"/>
    <w:rsid w:val="00C76F6A"/>
    <w:rsid w:val="00C77211"/>
    <w:rsid w:val="00C77F34"/>
    <w:rsid w:val="00C80463"/>
    <w:rsid w:val="00C80885"/>
    <w:rsid w:val="00C8125D"/>
    <w:rsid w:val="00C81382"/>
    <w:rsid w:val="00C813CC"/>
    <w:rsid w:val="00C830AA"/>
    <w:rsid w:val="00C87670"/>
    <w:rsid w:val="00C87D53"/>
    <w:rsid w:val="00C87D93"/>
    <w:rsid w:val="00C87FD4"/>
    <w:rsid w:val="00C9022C"/>
    <w:rsid w:val="00C917E6"/>
    <w:rsid w:val="00C92CA7"/>
    <w:rsid w:val="00C92FB4"/>
    <w:rsid w:val="00C93BC7"/>
    <w:rsid w:val="00C94672"/>
    <w:rsid w:val="00C94760"/>
    <w:rsid w:val="00C9485B"/>
    <w:rsid w:val="00C94C31"/>
    <w:rsid w:val="00C94F0B"/>
    <w:rsid w:val="00C96232"/>
    <w:rsid w:val="00C9672C"/>
    <w:rsid w:val="00C96793"/>
    <w:rsid w:val="00C96A59"/>
    <w:rsid w:val="00C970C1"/>
    <w:rsid w:val="00C976D2"/>
    <w:rsid w:val="00CA12D1"/>
    <w:rsid w:val="00CA1596"/>
    <w:rsid w:val="00CA1A3F"/>
    <w:rsid w:val="00CA1A44"/>
    <w:rsid w:val="00CA2692"/>
    <w:rsid w:val="00CA2D59"/>
    <w:rsid w:val="00CA3A0B"/>
    <w:rsid w:val="00CA4682"/>
    <w:rsid w:val="00CA4865"/>
    <w:rsid w:val="00CA4D80"/>
    <w:rsid w:val="00CA57E2"/>
    <w:rsid w:val="00CA67E1"/>
    <w:rsid w:val="00CA69F7"/>
    <w:rsid w:val="00CA6D2C"/>
    <w:rsid w:val="00CA76E9"/>
    <w:rsid w:val="00CA79E3"/>
    <w:rsid w:val="00CB07DA"/>
    <w:rsid w:val="00CB0A04"/>
    <w:rsid w:val="00CB0C5F"/>
    <w:rsid w:val="00CB1204"/>
    <w:rsid w:val="00CB150B"/>
    <w:rsid w:val="00CB159D"/>
    <w:rsid w:val="00CB1B3F"/>
    <w:rsid w:val="00CB2867"/>
    <w:rsid w:val="00CB2946"/>
    <w:rsid w:val="00CB2AF5"/>
    <w:rsid w:val="00CB373D"/>
    <w:rsid w:val="00CB38AC"/>
    <w:rsid w:val="00CB4055"/>
    <w:rsid w:val="00CB455C"/>
    <w:rsid w:val="00CB5546"/>
    <w:rsid w:val="00CB59E5"/>
    <w:rsid w:val="00CB5E22"/>
    <w:rsid w:val="00CB6986"/>
    <w:rsid w:val="00CB752B"/>
    <w:rsid w:val="00CB7F82"/>
    <w:rsid w:val="00CC035A"/>
    <w:rsid w:val="00CC0866"/>
    <w:rsid w:val="00CC1262"/>
    <w:rsid w:val="00CC176D"/>
    <w:rsid w:val="00CC1BC8"/>
    <w:rsid w:val="00CC1C98"/>
    <w:rsid w:val="00CC26E7"/>
    <w:rsid w:val="00CC3247"/>
    <w:rsid w:val="00CC3ACF"/>
    <w:rsid w:val="00CC43B1"/>
    <w:rsid w:val="00CC44F1"/>
    <w:rsid w:val="00CC4FDE"/>
    <w:rsid w:val="00CC56A2"/>
    <w:rsid w:val="00CC5BA0"/>
    <w:rsid w:val="00CC5D63"/>
    <w:rsid w:val="00CC5F0A"/>
    <w:rsid w:val="00CC7B56"/>
    <w:rsid w:val="00CD016D"/>
    <w:rsid w:val="00CD06E2"/>
    <w:rsid w:val="00CD0DD7"/>
    <w:rsid w:val="00CD1AC0"/>
    <w:rsid w:val="00CD1D6A"/>
    <w:rsid w:val="00CD273D"/>
    <w:rsid w:val="00CD2A8E"/>
    <w:rsid w:val="00CD408E"/>
    <w:rsid w:val="00CD459A"/>
    <w:rsid w:val="00CD45EE"/>
    <w:rsid w:val="00CD4C76"/>
    <w:rsid w:val="00CD4F02"/>
    <w:rsid w:val="00CD5177"/>
    <w:rsid w:val="00CD561D"/>
    <w:rsid w:val="00CD5B8B"/>
    <w:rsid w:val="00CD6377"/>
    <w:rsid w:val="00CD65E9"/>
    <w:rsid w:val="00CD688E"/>
    <w:rsid w:val="00CD6CC1"/>
    <w:rsid w:val="00CD7C71"/>
    <w:rsid w:val="00CD7E53"/>
    <w:rsid w:val="00CD7F4F"/>
    <w:rsid w:val="00CE0248"/>
    <w:rsid w:val="00CE02AE"/>
    <w:rsid w:val="00CE03BE"/>
    <w:rsid w:val="00CE0D9C"/>
    <w:rsid w:val="00CE19E5"/>
    <w:rsid w:val="00CE1DFB"/>
    <w:rsid w:val="00CE3072"/>
    <w:rsid w:val="00CE5045"/>
    <w:rsid w:val="00CE5501"/>
    <w:rsid w:val="00CE5A72"/>
    <w:rsid w:val="00CE66A8"/>
    <w:rsid w:val="00CE66FA"/>
    <w:rsid w:val="00CF12D6"/>
    <w:rsid w:val="00CF16DB"/>
    <w:rsid w:val="00CF1970"/>
    <w:rsid w:val="00CF19BC"/>
    <w:rsid w:val="00CF1C8A"/>
    <w:rsid w:val="00CF1F93"/>
    <w:rsid w:val="00CF21F1"/>
    <w:rsid w:val="00CF268C"/>
    <w:rsid w:val="00CF2B9E"/>
    <w:rsid w:val="00CF2DDD"/>
    <w:rsid w:val="00CF2E11"/>
    <w:rsid w:val="00CF3214"/>
    <w:rsid w:val="00CF3660"/>
    <w:rsid w:val="00CF3913"/>
    <w:rsid w:val="00CF505A"/>
    <w:rsid w:val="00CF5208"/>
    <w:rsid w:val="00CF609D"/>
    <w:rsid w:val="00CF6AD5"/>
    <w:rsid w:val="00CF6C6F"/>
    <w:rsid w:val="00CF77B4"/>
    <w:rsid w:val="00CF782B"/>
    <w:rsid w:val="00CF7A09"/>
    <w:rsid w:val="00D01655"/>
    <w:rsid w:val="00D016F9"/>
    <w:rsid w:val="00D01A65"/>
    <w:rsid w:val="00D01C34"/>
    <w:rsid w:val="00D01ED3"/>
    <w:rsid w:val="00D02C55"/>
    <w:rsid w:val="00D0325B"/>
    <w:rsid w:val="00D03589"/>
    <w:rsid w:val="00D037FF"/>
    <w:rsid w:val="00D0445A"/>
    <w:rsid w:val="00D04D43"/>
    <w:rsid w:val="00D04E27"/>
    <w:rsid w:val="00D05176"/>
    <w:rsid w:val="00D05947"/>
    <w:rsid w:val="00D06401"/>
    <w:rsid w:val="00D0641A"/>
    <w:rsid w:val="00D075EA"/>
    <w:rsid w:val="00D07E4E"/>
    <w:rsid w:val="00D103EB"/>
    <w:rsid w:val="00D119EC"/>
    <w:rsid w:val="00D12AA3"/>
    <w:rsid w:val="00D1342D"/>
    <w:rsid w:val="00D13F4D"/>
    <w:rsid w:val="00D1406B"/>
    <w:rsid w:val="00D14344"/>
    <w:rsid w:val="00D143F3"/>
    <w:rsid w:val="00D14435"/>
    <w:rsid w:val="00D153B7"/>
    <w:rsid w:val="00D15ED4"/>
    <w:rsid w:val="00D15FE8"/>
    <w:rsid w:val="00D16D99"/>
    <w:rsid w:val="00D20F3A"/>
    <w:rsid w:val="00D20FFA"/>
    <w:rsid w:val="00D217D4"/>
    <w:rsid w:val="00D21FFD"/>
    <w:rsid w:val="00D23D18"/>
    <w:rsid w:val="00D23E4B"/>
    <w:rsid w:val="00D244A9"/>
    <w:rsid w:val="00D24879"/>
    <w:rsid w:val="00D255B2"/>
    <w:rsid w:val="00D269E5"/>
    <w:rsid w:val="00D26A8C"/>
    <w:rsid w:val="00D270A0"/>
    <w:rsid w:val="00D2729A"/>
    <w:rsid w:val="00D2775D"/>
    <w:rsid w:val="00D27ABE"/>
    <w:rsid w:val="00D304BC"/>
    <w:rsid w:val="00D309A2"/>
    <w:rsid w:val="00D31C2E"/>
    <w:rsid w:val="00D32286"/>
    <w:rsid w:val="00D33485"/>
    <w:rsid w:val="00D33675"/>
    <w:rsid w:val="00D33CF7"/>
    <w:rsid w:val="00D35048"/>
    <w:rsid w:val="00D3614F"/>
    <w:rsid w:val="00D369CD"/>
    <w:rsid w:val="00D4033D"/>
    <w:rsid w:val="00D40532"/>
    <w:rsid w:val="00D405E3"/>
    <w:rsid w:val="00D40D17"/>
    <w:rsid w:val="00D4214A"/>
    <w:rsid w:val="00D4391F"/>
    <w:rsid w:val="00D43EC0"/>
    <w:rsid w:val="00D44A8D"/>
    <w:rsid w:val="00D44D93"/>
    <w:rsid w:val="00D4544F"/>
    <w:rsid w:val="00D46935"/>
    <w:rsid w:val="00D471B1"/>
    <w:rsid w:val="00D473BE"/>
    <w:rsid w:val="00D50062"/>
    <w:rsid w:val="00D50E2B"/>
    <w:rsid w:val="00D51C09"/>
    <w:rsid w:val="00D51CBB"/>
    <w:rsid w:val="00D52053"/>
    <w:rsid w:val="00D53DBA"/>
    <w:rsid w:val="00D54546"/>
    <w:rsid w:val="00D54F6F"/>
    <w:rsid w:val="00D5520B"/>
    <w:rsid w:val="00D5538D"/>
    <w:rsid w:val="00D5582A"/>
    <w:rsid w:val="00D56E09"/>
    <w:rsid w:val="00D57820"/>
    <w:rsid w:val="00D60619"/>
    <w:rsid w:val="00D62D75"/>
    <w:rsid w:val="00D65519"/>
    <w:rsid w:val="00D65693"/>
    <w:rsid w:val="00D65FA0"/>
    <w:rsid w:val="00D66B95"/>
    <w:rsid w:val="00D67825"/>
    <w:rsid w:val="00D67DD6"/>
    <w:rsid w:val="00D67F7B"/>
    <w:rsid w:val="00D67FDF"/>
    <w:rsid w:val="00D70D78"/>
    <w:rsid w:val="00D7118E"/>
    <w:rsid w:val="00D71B45"/>
    <w:rsid w:val="00D7344A"/>
    <w:rsid w:val="00D73652"/>
    <w:rsid w:val="00D7366A"/>
    <w:rsid w:val="00D73737"/>
    <w:rsid w:val="00D743BF"/>
    <w:rsid w:val="00D750B4"/>
    <w:rsid w:val="00D753AD"/>
    <w:rsid w:val="00D758AC"/>
    <w:rsid w:val="00D7717A"/>
    <w:rsid w:val="00D77409"/>
    <w:rsid w:val="00D774FE"/>
    <w:rsid w:val="00D77586"/>
    <w:rsid w:val="00D777A0"/>
    <w:rsid w:val="00D7797E"/>
    <w:rsid w:val="00D77D98"/>
    <w:rsid w:val="00D80398"/>
    <w:rsid w:val="00D80F66"/>
    <w:rsid w:val="00D811F9"/>
    <w:rsid w:val="00D8183B"/>
    <w:rsid w:val="00D82CA5"/>
    <w:rsid w:val="00D82D2B"/>
    <w:rsid w:val="00D836AD"/>
    <w:rsid w:val="00D84312"/>
    <w:rsid w:val="00D85052"/>
    <w:rsid w:val="00D852D7"/>
    <w:rsid w:val="00D85DEA"/>
    <w:rsid w:val="00D86E10"/>
    <w:rsid w:val="00D874E0"/>
    <w:rsid w:val="00D90EE6"/>
    <w:rsid w:val="00D91DE5"/>
    <w:rsid w:val="00D928B8"/>
    <w:rsid w:val="00D93513"/>
    <w:rsid w:val="00D940B7"/>
    <w:rsid w:val="00D94857"/>
    <w:rsid w:val="00D94EA3"/>
    <w:rsid w:val="00D952C2"/>
    <w:rsid w:val="00D968E1"/>
    <w:rsid w:val="00DA1154"/>
    <w:rsid w:val="00DA1847"/>
    <w:rsid w:val="00DA2099"/>
    <w:rsid w:val="00DA2E7B"/>
    <w:rsid w:val="00DA33C2"/>
    <w:rsid w:val="00DA42FB"/>
    <w:rsid w:val="00DA4E9F"/>
    <w:rsid w:val="00DA5225"/>
    <w:rsid w:val="00DA6DB8"/>
    <w:rsid w:val="00DB03F7"/>
    <w:rsid w:val="00DB0DD6"/>
    <w:rsid w:val="00DB182E"/>
    <w:rsid w:val="00DB192F"/>
    <w:rsid w:val="00DB19BA"/>
    <w:rsid w:val="00DB1D33"/>
    <w:rsid w:val="00DB21D6"/>
    <w:rsid w:val="00DB28BF"/>
    <w:rsid w:val="00DB3D16"/>
    <w:rsid w:val="00DB40CE"/>
    <w:rsid w:val="00DB43C8"/>
    <w:rsid w:val="00DB4D04"/>
    <w:rsid w:val="00DB4F3E"/>
    <w:rsid w:val="00DB6618"/>
    <w:rsid w:val="00DB6D2C"/>
    <w:rsid w:val="00DB782C"/>
    <w:rsid w:val="00DB7ACE"/>
    <w:rsid w:val="00DB7D8B"/>
    <w:rsid w:val="00DC06C2"/>
    <w:rsid w:val="00DC0A90"/>
    <w:rsid w:val="00DC11DA"/>
    <w:rsid w:val="00DC1230"/>
    <w:rsid w:val="00DC12FA"/>
    <w:rsid w:val="00DC1715"/>
    <w:rsid w:val="00DC196C"/>
    <w:rsid w:val="00DC1B24"/>
    <w:rsid w:val="00DC228C"/>
    <w:rsid w:val="00DC2DF4"/>
    <w:rsid w:val="00DC2EAC"/>
    <w:rsid w:val="00DC4AC7"/>
    <w:rsid w:val="00DC4AFE"/>
    <w:rsid w:val="00DC4FF1"/>
    <w:rsid w:val="00DC5272"/>
    <w:rsid w:val="00DC7EBF"/>
    <w:rsid w:val="00DD0C82"/>
    <w:rsid w:val="00DD1D2A"/>
    <w:rsid w:val="00DD1EA4"/>
    <w:rsid w:val="00DD2507"/>
    <w:rsid w:val="00DD268E"/>
    <w:rsid w:val="00DD2825"/>
    <w:rsid w:val="00DD367B"/>
    <w:rsid w:val="00DD37B9"/>
    <w:rsid w:val="00DD3BE4"/>
    <w:rsid w:val="00DD48F6"/>
    <w:rsid w:val="00DD4C09"/>
    <w:rsid w:val="00DD51C2"/>
    <w:rsid w:val="00DD59D2"/>
    <w:rsid w:val="00DD5F88"/>
    <w:rsid w:val="00DD6206"/>
    <w:rsid w:val="00DD62B8"/>
    <w:rsid w:val="00DE02F2"/>
    <w:rsid w:val="00DE05D1"/>
    <w:rsid w:val="00DE0BDF"/>
    <w:rsid w:val="00DE0C53"/>
    <w:rsid w:val="00DE1E0F"/>
    <w:rsid w:val="00DE5861"/>
    <w:rsid w:val="00DE5AC9"/>
    <w:rsid w:val="00DE6C37"/>
    <w:rsid w:val="00DE75BE"/>
    <w:rsid w:val="00DF00B2"/>
    <w:rsid w:val="00DF0390"/>
    <w:rsid w:val="00DF15D4"/>
    <w:rsid w:val="00DF2D8A"/>
    <w:rsid w:val="00DF3103"/>
    <w:rsid w:val="00DF3CAC"/>
    <w:rsid w:val="00DF40DC"/>
    <w:rsid w:val="00DF49D0"/>
    <w:rsid w:val="00DF515E"/>
    <w:rsid w:val="00DF5469"/>
    <w:rsid w:val="00DF54BB"/>
    <w:rsid w:val="00DF63EF"/>
    <w:rsid w:val="00DF6E65"/>
    <w:rsid w:val="00DF79A7"/>
    <w:rsid w:val="00DF7B8E"/>
    <w:rsid w:val="00E0015C"/>
    <w:rsid w:val="00E010FA"/>
    <w:rsid w:val="00E01230"/>
    <w:rsid w:val="00E0132D"/>
    <w:rsid w:val="00E01857"/>
    <w:rsid w:val="00E019DC"/>
    <w:rsid w:val="00E01DD6"/>
    <w:rsid w:val="00E020C9"/>
    <w:rsid w:val="00E037A5"/>
    <w:rsid w:val="00E03EE8"/>
    <w:rsid w:val="00E04056"/>
    <w:rsid w:val="00E056EA"/>
    <w:rsid w:val="00E0599D"/>
    <w:rsid w:val="00E06DAE"/>
    <w:rsid w:val="00E070DE"/>
    <w:rsid w:val="00E100C1"/>
    <w:rsid w:val="00E10B46"/>
    <w:rsid w:val="00E118B7"/>
    <w:rsid w:val="00E11D2C"/>
    <w:rsid w:val="00E12C4D"/>
    <w:rsid w:val="00E13D30"/>
    <w:rsid w:val="00E140A8"/>
    <w:rsid w:val="00E142CE"/>
    <w:rsid w:val="00E147E5"/>
    <w:rsid w:val="00E14AF1"/>
    <w:rsid w:val="00E14CE7"/>
    <w:rsid w:val="00E15261"/>
    <w:rsid w:val="00E16240"/>
    <w:rsid w:val="00E20332"/>
    <w:rsid w:val="00E20397"/>
    <w:rsid w:val="00E208D5"/>
    <w:rsid w:val="00E20C8D"/>
    <w:rsid w:val="00E210C7"/>
    <w:rsid w:val="00E211F4"/>
    <w:rsid w:val="00E21BFF"/>
    <w:rsid w:val="00E21D76"/>
    <w:rsid w:val="00E22BF1"/>
    <w:rsid w:val="00E23272"/>
    <w:rsid w:val="00E23A24"/>
    <w:rsid w:val="00E23AE0"/>
    <w:rsid w:val="00E25108"/>
    <w:rsid w:val="00E25161"/>
    <w:rsid w:val="00E25A43"/>
    <w:rsid w:val="00E25C3F"/>
    <w:rsid w:val="00E26825"/>
    <w:rsid w:val="00E26886"/>
    <w:rsid w:val="00E270A0"/>
    <w:rsid w:val="00E2761B"/>
    <w:rsid w:val="00E27BD5"/>
    <w:rsid w:val="00E27D78"/>
    <w:rsid w:val="00E27F0C"/>
    <w:rsid w:val="00E3039D"/>
    <w:rsid w:val="00E30D40"/>
    <w:rsid w:val="00E310A1"/>
    <w:rsid w:val="00E31F1B"/>
    <w:rsid w:val="00E31FE5"/>
    <w:rsid w:val="00E3265E"/>
    <w:rsid w:val="00E33043"/>
    <w:rsid w:val="00E33732"/>
    <w:rsid w:val="00E33F6E"/>
    <w:rsid w:val="00E34C5B"/>
    <w:rsid w:val="00E35447"/>
    <w:rsid w:val="00E355E2"/>
    <w:rsid w:val="00E359AF"/>
    <w:rsid w:val="00E35A1E"/>
    <w:rsid w:val="00E35DCA"/>
    <w:rsid w:val="00E364BC"/>
    <w:rsid w:val="00E364D4"/>
    <w:rsid w:val="00E36707"/>
    <w:rsid w:val="00E36ABF"/>
    <w:rsid w:val="00E3720E"/>
    <w:rsid w:val="00E401F6"/>
    <w:rsid w:val="00E4158C"/>
    <w:rsid w:val="00E42565"/>
    <w:rsid w:val="00E425F4"/>
    <w:rsid w:val="00E43263"/>
    <w:rsid w:val="00E441C0"/>
    <w:rsid w:val="00E44B66"/>
    <w:rsid w:val="00E455F4"/>
    <w:rsid w:val="00E4607B"/>
    <w:rsid w:val="00E46CF3"/>
    <w:rsid w:val="00E47373"/>
    <w:rsid w:val="00E478C2"/>
    <w:rsid w:val="00E504A6"/>
    <w:rsid w:val="00E504EA"/>
    <w:rsid w:val="00E506AA"/>
    <w:rsid w:val="00E527FF"/>
    <w:rsid w:val="00E53E55"/>
    <w:rsid w:val="00E54043"/>
    <w:rsid w:val="00E542B8"/>
    <w:rsid w:val="00E5485D"/>
    <w:rsid w:val="00E54DD3"/>
    <w:rsid w:val="00E5500F"/>
    <w:rsid w:val="00E551EF"/>
    <w:rsid w:val="00E55F0B"/>
    <w:rsid w:val="00E571F6"/>
    <w:rsid w:val="00E572C3"/>
    <w:rsid w:val="00E5744A"/>
    <w:rsid w:val="00E57684"/>
    <w:rsid w:val="00E5772A"/>
    <w:rsid w:val="00E57BAE"/>
    <w:rsid w:val="00E57F0C"/>
    <w:rsid w:val="00E607ED"/>
    <w:rsid w:val="00E60987"/>
    <w:rsid w:val="00E612A0"/>
    <w:rsid w:val="00E613EB"/>
    <w:rsid w:val="00E61A41"/>
    <w:rsid w:val="00E62F98"/>
    <w:rsid w:val="00E63452"/>
    <w:rsid w:val="00E63F3B"/>
    <w:rsid w:val="00E63F85"/>
    <w:rsid w:val="00E645B8"/>
    <w:rsid w:val="00E64EEC"/>
    <w:rsid w:val="00E65139"/>
    <w:rsid w:val="00E6523C"/>
    <w:rsid w:val="00E6560C"/>
    <w:rsid w:val="00E657C6"/>
    <w:rsid w:val="00E65CBF"/>
    <w:rsid w:val="00E65D9C"/>
    <w:rsid w:val="00E66145"/>
    <w:rsid w:val="00E66939"/>
    <w:rsid w:val="00E674CD"/>
    <w:rsid w:val="00E679D5"/>
    <w:rsid w:val="00E67E65"/>
    <w:rsid w:val="00E70A10"/>
    <w:rsid w:val="00E70BD0"/>
    <w:rsid w:val="00E70F88"/>
    <w:rsid w:val="00E71960"/>
    <w:rsid w:val="00E72767"/>
    <w:rsid w:val="00E72B1A"/>
    <w:rsid w:val="00E7340C"/>
    <w:rsid w:val="00E735E4"/>
    <w:rsid w:val="00E743F5"/>
    <w:rsid w:val="00E7637A"/>
    <w:rsid w:val="00E764AF"/>
    <w:rsid w:val="00E76867"/>
    <w:rsid w:val="00E76BEB"/>
    <w:rsid w:val="00E77222"/>
    <w:rsid w:val="00E77B40"/>
    <w:rsid w:val="00E81B5D"/>
    <w:rsid w:val="00E8250B"/>
    <w:rsid w:val="00E82F65"/>
    <w:rsid w:val="00E84404"/>
    <w:rsid w:val="00E84668"/>
    <w:rsid w:val="00E85755"/>
    <w:rsid w:val="00E85B4F"/>
    <w:rsid w:val="00E869F2"/>
    <w:rsid w:val="00E86F45"/>
    <w:rsid w:val="00E87101"/>
    <w:rsid w:val="00E90065"/>
    <w:rsid w:val="00E92E1C"/>
    <w:rsid w:val="00E9358D"/>
    <w:rsid w:val="00E93DA8"/>
    <w:rsid w:val="00E93FB6"/>
    <w:rsid w:val="00E948B6"/>
    <w:rsid w:val="00E9539C"/>
    <w:rsid w:val="00E95790"/>
    <w:rsid w:val="00E95EAD"/>
    <w:rsid w:val="00E95EBE"/>
    <w:rsid w:val="00E9673D"/>
    <w:rsid w:val="00E968B0"/>
    <w:rsid w:val="00E96974"/>
    <w:rsid w:val="00E96BAC"/>
    <w:rsid w:val="00E973B7"/>
    <w:rsid w:val="00E97DB8"/>
    <w:rsid w:val="00EA0C03"/>
    <w:rsid w:val="00EA2143"/>
    <w:rsid w:val="00EA2774"/>
    <w:rsid w:val="00EA315B"/>
    <w:rsid w:val="00EA45AF"/>
    <w:rsid w:val="00EA4718"/>
    <w:rsid w:val="00EA4987"/>
    <w:rsid w:val="00EA5857"/>
    <w:rsid w:val="00EA5D67"/>
    <w:rsid w:val="00EA69BF"/>
    <w:rsid w:val="00EA6DB6"/>
    <w:rsid w:val="00EA7073"/>
    <w:rsid w:val="00EA78C3"/>
    <w:rsid w:val="00EB03D0"/>
    <w:rsid w:val="00EB064C"/>
    <w:rsid w:val="00EB0CB0"/>
    <w:rsid w:val="00EB1590"/>
    <w:rsid w:val="00EB26A8"/>
    <w:rsid w:val="00EB2E6D"/>
    <w:rsid w:val="00EB37F0"/>
    <w:rsid w:val="00EB4AB1"/>
    <w:rsid w:val="00EB5917"/>
    <w:rsid w:val="00EB5B49"/>
    <w:rsid w:val="00EB667B"/>
    <w:rsid w:val="00EB6963"/>
    <w:rsid w:val="00EB6D8F"/>
    <w:rsid w:val="00EB6EA5"/>
    <w:rsid w:val="00EB7522"/>
    <w:rsid w:val="00EB762C"/>
    <w:rsid w:val="00EB78CA"/>
    <w:rsid w:val="00EB795A"/>
    <w:rsid w:val="00EB7C7A"/>
    <w:rsid w:val="00EB7D1C"/>
    <w:rsid w:val="00EC15F2"/>
    <w:rsid w:val="00EC26D1"/>
    <w:rsid w:val="00EC2DC6"/>
    <w:rsid w:val="00EC31A2"/>
    <w:rsid w:val="00EC36E1"/>
    <w:rsid w:val="00EC3E53"/>
    <w:rsid w:val="00EC5931"/>
    <w:rsid w:val="00EC6CE3"/>
    <w:rsid w:val="00EC72AA"/>
    <w:rsid w:val="00EC7997"/>
    <w:rsid w:val="00ED0400"/>
    <w:rsid w:val="00ED0A34"/>
    <w:rsid w:val="00ED2794"/>
    <w:rsid w:val="00ED32DB"/>
    <w:rsid w:val="00ED3407"/>
    <w:rsid w:val="00ED34C2"/>
    <w:rsid w:val="00ED4683"/>
    <w:rsid w:val="00ED48BE"/>
    <w:rsid w:val="00ED57CB"/>
    <w:rsid w:val="00ED57E1"/>
    <w:rsid w:val="00ED64FD"/>
    <w:rsid w:val="00ED7193"/>
    <w:rsid w:val="00EE02B1"/>
    <w:rsid w:val="00EE0876"/>
    <w:rsid w:val="00EE1120"/>
    <w:rsid w:val="00EE153A"/>
    <w:rsid w:val="00EE177F"/>
    <w:rsid w:val="00EE22C4"/>
    <w:rsid w:val="00EE27FD"/>
    <w:rsid w:val="00EE2C80"/>
    <w:rsid w:val="00EE3CB7"/>
    <w:rsid w:val="00EE42C8"/>
    <w:rsid w:val="00EE4A39"/>
    <w:rsid w:val="00EE672F"/>
    <w:rsid w:val="00EE71D9"/>
    <w:rsid w:val="00EE7E92"/>
    <w:rsid w:val="00EF0508"/>
    <w:rsid w:val="00EF0D19"/>
    <w:rsid w:val="00EF0DB2"/>
    <w:rsid w:val="00EF1828"/>
    <w:rsid w:val="00EF1E0E"/>
    <w:rsid w:val="00EF2032"/>
    <w:rsid w:val="00EF2627"/>
    <w:rsid w:val="00EF2674"/>
    <w:rsid w:val="00EF2714"/>
    <w:rsid w:val="00EF27F3"/>
    <w:rsid w:val="00EF3404"/>
    <w:rsid w:val="00EF3F6E"/>
    <w:rsid w:val="00EF45FC"/>
    <w:rsid w:val="00EF4975"/>
    <w:rsid w:val="00EF5435"/>
    <w:rsid w:val="00EF58EB"/>
    <w:rsid w:val="00EF6B40"/>
    <w:rsid w:val="00EF6F60"/>
    <w:rsid w:val="00EF72A4"/>
    <w:rsid w:val="00EF791D"/>
    <w:rsid w:val="00EF7A5A"/>
    <w:rsid w:val="00EF7CE7"/>
    <w:rsid w:val="00F0006E"/>
    <w:rsid w:val="00F00634"/>
    <w:rsid w:val="00F01292"/>
    <w:rsid w:val="00F014D4"/>
    <w:rsid w:val="00F01805"/>
    <w:rsid w:val="00F018C4"/>
    <w:rsid w:val="00F01F4E"/>
    <w:rsid w:val="00F020E4"/>
    <w:rsid w:val="00F02488"/>
    <w:rsid w:val="00F02818"/>
    <w:rsid w:val="00F02C60"/>
    <w:rsid w:val="00F02C79"/>
    <w:rsid w:val="00F03255"/>
    <w:rsid w:val="00F03EB4"/>
    <w:rsid w:val="00F041E6"/>
    <w:rsid w:val="00F04295"/>
    <w:rsid w:val="00F043BC"/>
    <w:rsid w:val="00F04681"/>
    <w:rsid w:val="00F04727"/>
    <w:rsid w:val="00F04C61"/>
    <w:rsid w:val="00F04DA7"/>
    <w:rsid w:val="00F051A3"/>
    <w:rsid w:val="00F05E83"/>
    <w:rsid w:val="00F06C6B"/>
    <w:rsid w:val="00F06EF6"/>
    <w:rsid w:val="00F07539"/>
    <w:rsid w:val="00F07595"/>
    <w:rsid w:val="00F10553"/>
    <w:rsid w:val="00F10988"/>
    <w:rsid w:val="00F11CDC"/>
    <w:rsid w:val="00F12433"/>
    <w:rsid w:val="00F14186"/>
    <w:rsid w:val="00F145D5"/>
    <w:rsid w:val="00F15121"/>
    <w:rsid w:val="00F15D29"/>
    <w:rsid w:val="00F16215"/>
    <w:rsid w:val="00F1638A"/>
    <w:rsid w:val="00F16955"/>
    <w:rsid w:val="00F170B7"/>
    <w:rsid w:val="00F173BF"/>
    <w:rsid w:val="00F2048B"/>
    <w:rsid w:val="00F20970"/>
    <w:rsid w:val="00F20C77"/>
    <w:rsid w:val="00F20FAE"/>
    <w:rsid w:val="00F213FC"/>
    <w:rsid w:val="00F21A7F"/>
    <w:rsid w:val="00F21CEC"/>
    <w:rsid w:val="00F225FA"/>
    <w:rsid w:val="00F2317A"/>
    <w:rsid w:val="00F2382C"/>
    <w:rsid w:val="00F2420E"/>
    <w:rsid w:val="00F24B25"/>
    <w:rsid w:val="00F24B57"/>
    <w:rsid w:val="00F25512"/>
    <w:rsid w:val="00F257E5"/>
    <w:rsid w:val="00F2583B"/>
    <w:rsid w:val="00F25897"/>
    <w:rsid w:val="00F260C8"/>
    <w:rsid w:val="00F26D64"/>
    <w:rsid w:val="00F26F0C"/>
    <w:rsid w:val="00F30313"/>
    <w:rsid w:val="00F30899"/>
    <w:rsid w:val="00F31C5F"/>
    <w:rsid w:val="00F32D42"/>
    <w:rsid w:val="00F3334F"/>
    <w:rsid w:val="00F344EC"/>
    <w:rsid w:val="00F351DC"/>
    <w:rsid w:val="00F35430"/>
    <w:rsid w:val="00F3624C"/>
    <w:rsid w:val="00F362B1"/>
    <w:rsid w:val="00F36CD0"/>
    <w:rsid w:val="00F36E79"/>
    <w:rsid w:val="00F37445"/>
    <w:rsid w:val="00F4037F"/>
    <w:rsid w:val="00F4112F"/>
    <w:rsid w:val="00F4125C"/>
    <w:rsid w:val="00F422BB"/>
    <w:rsid w:val="00F42472"/>
    <w:rsid w:val="00F42B02"/>
    <w:rsid w:val="00F42D20"/>
    <w:rsid w:val="00F42E49"/>
    <w:rsid w:val="00F44714"/>
    <w:rsid w:val="00F44ECB"/>
    <w:rsid w:val="00F44FC6"/>
    <w:rsid w:val="00F453FA"/>
    <w:rsid w:val="00F45A91"/>
    <w:rsid w:val="00F45C98"/>
    <w:rsid w:val="00F4611B"/>
    <w:rsid w:val="00F463A3"/>
    <w:rsid w:val="00F50075"/>
    <w:rsid w:val="00F5124A"/>
    <w:rsid w:val="00F5156C"/>
    <w:rsid w:val="00F51CA3"/>
    <w:rsid w:val="00F51E8B"/>
    <w:rsid w:val="00F534F0"/>
    <w:rsid w:val="00F537D6"/>
    <w:rsid w:val="00F53E1A"/>
    <w:rsid w:val="00F53ECC"/>
    <w:rsid w:val="00F54692"/>
    <w:rsid w:val="00F5491D"/>
    <w:rsid w:val="00F54B6A"/>
    <w:rsid w:val="00F5563D"/>
    <w:rsid w:val="00F55F6C"/>
    <w:rsid w:val="00F56471"/>
    <w:rsid w:val="00F56949"/>
    <w:rsid w:val="00F571F0"/>
    <w:rsid w:val="00F579CD"/>
    <w:rsid w:val="00F57D63"/>
    <w:rsid w:val="00F57FE9"/>
    <w:rsid w:val="00F60AC2"/>
    <w:rsid w:val="00F60B14"/>
    <w:rsid w:val="00F61102"/>
    <w:rsid w:val="00F6151D"/>
    <w:rsid w:val="00F6233C"/>
    <w:rsid w:val="00F639B6"/>
    <w:rsid w:val="00F650E6"/>
    <w:rsid w:val="00F654B9"/>
    <w:rsid w:val="00F65502"/>
    <w:rsid w:val="00F65DDE"/>
    <w:rsid w:val="00F66164"/>
    <w:rsid w:val="00F6650A"/>
    <w:rsid w:val="00F676C3"/>
    <w:rsid w:val="00F6789F"/>
    <w:rsid w:val="00F67EE5"/>
    <w:rsid w:val="00F706ED"/>
    <w:rsid w:val="00F71454"/>
    <w:rsid w:val="00F7182D"/>
    <w:rsid w:val="00F719B6"/>
    <w:rsid w:val="00F72806"/>
    <w:rsid w:val="00F72AB5"/>
    <w:rsid w:val="00F72B1E"/>
    <w:rsid w:val="00F731F6"/>
    <w:rsid w:val="00F741C1"/>
    <w:rsid w:val="00F753D3"/>
    <w:rsid w:val="00F75C44"/>
    <w:rsid w:val="00F76354"/>
    <w:rsid w:val="00F76388"/>
    <w:rsid w:val="00F76AC5"/>
    <w:rsid w:val="00F76F94"/>
    <w:rsid w:val="00F773CA"/>
    <w:rsid w:val="00F778DA"/>
    <w:rsid w:val="00F77C30"/>
    <w:rsid w:val="00F80B15"/>
    <w:rsid w:val="00F815DF"/>
    <w:rsid w:val="00F81608"/>
    <w:rsid w:val="00F81818"/>
    <w:rsid w:val="00F8251E"/>
    <w:rsid w:val="00F8291E"/>
    <w:rsid w:val="00F83038"/>
    <w:rsid w:val="00F84CEE"/>
    <w:rsid w:val="00F84D9F"/>
    <w:rsid w:val="00F8574E"/>
    <w:rsid w:val="00F85756"/>
    <w:rsid w:val="00F86A5B"/>
    <w:rsid w:val="00F8782A"/>
    <w:rsid w:val="00F9002D"/>
    <w:rsid w:val="00F9018A"/>
    <w:rsid w:val="00F905EE"/>
    <w:rsid w:val="00F90917"/>
    <w:rsid w:val="00F91F22"/>
    <w:rsid w:val="00F92706"/>
    <w:rsid w:val="00F92C5C"/>
    <w:rsid w:val="00F94DA5"/>
    <w:rsid w:val="00F95778"/>
    <w:rsid w:val="00F95C55"/>
    <w:rsid w:val="00F960EA"/>
    <w:rsid w:val="00F96100"/>
    <w:rsid w:val="00F96577"/>
    <w:rsid w:val="00F96CC6"/>
    <w:rsid w:val="00F96F1F"/>
    <w:rsid w:val="00F97B06"/>
    <w:rsid w:val="00F97E82"/>
    <w:rsid w:val="00FA072C"/>
    <w:rsid w:val="00FA081B"/>
    <w:rsid w:val="00FA1177"/>
    <w:rsid w:val="00FA143F"/>
    <w:rsid w:val="00FA1C76"/>
    <w:rsid w:val="00FA2F9D"/>
    <w:rsid w:val="00FA3AE4"/>
    <w:rsid w:val="00FA4281"/>
    <w:rsid w:val="00FA51C7"/>
    <w:rsid w:val="00FA5775"/>
    <w:rsid w:val="00FA639E"/>
    <w:rsid w:val="00FA63E7"/>
    <w:rsid w:val="00FA71A7"/>
    <w:rsid w:val="00FA77A7"/>
    <w:rsid w:val="00FB037E"/>
    <w:rsid w:val="00FB1535"/>
    <w:rsid w:val="00FB1661"/>
    <w:rsid w:val="00FB1FFB"/>
    <w:rsid w:val="00FB20B0"/>
    <w:rsid w:val="00FB2310"/>
    <w:rsid w:val="00FB268D"/>
    <w:rsid w:val="00FB2D48"/>
    <w:rsid w:val="00FB33A1"/>
    <w:rsid w:val="00FB3A8B"/>
    <w:rsid w:val="00FB3AD4"/>
    <w:rsid w:val="00FB3E49"/>
    <w:rsid w:val="00FB451A"/>
    <w:rsid w:val="00FB555E"/>
    <w:rsid w:val="00FB5AE4"/>
    <w:rsid w:val="00FB5EB8"/>
    <w:rsid w:val="00FB671D"/>
    <w:rsid w:val="00FB7896"/>
    <w:rsid w:val="00FC086D"/>
    <w:rsid w:val="00FC1D5F"/>
    <w:rsid w:val="00FC23ED"/>
    <w:rsid w:val="00FC2402"/>
    <w:rsid w:val="00FC247B"/>
    <w:rsid w:val="00FC372B"/>
    <w:rsid w:val="00FC4F6D"/>
    <w:rsid w:val="00FC631C"/>
    <w:rsid w:val="00FC6448"/>
    <w:rsid w:val="00FC7191"/>
    <w:rsid w:val="00FD06A9"/>
    <w:rsid w:val="00FD0B6F"/>
    <w:rsid w:val="00FD1062"/>
    <w:rsid w:val="00FD15FD"/>
    <w:rsid w:val="00FD18D4"/>
    <w:rsid w:val="00FD265D"/>
    <w:rsid w:val="00FD2BC0"/>
    <w:rsid w:val="00FD2DC2"/>
    <w:rsid w:val="00FD39A1"/>
    <w:rsid w:val="00FD3C7D"/>
    <w:rsid w:val="00FD3D12"/>
    <w:rsid w:val="00FD495F"/>
    <w:rsid w:val="00FD4A28"/>
    <w:rsid w:val="00FD4CEA"/>
    <w:rsid w:val="00FD4D29"/>
    <w:rsid w:val="00FD4FAF"/>
    <w:rsid w:val="00FD5AD6"/>
    <w:rsid w:val="00FD6C3C"/>
    <w:rsid w:val="00FD76B4"/>
    <w:rsid w:val="00FD77BF"/>
    <w:rsid w:val="00FD7E2E"/>
    <w:rsid w:val="00FE12B4"/>
    <w:rsid w:val="00FE1E3F"/>
    <w:rsid w:val="00FE20BC"/>
    <w:rsid w:val="00FE2297"/>
    <w:rsid w:val="00FE2A6A"/>
    <w:rsid w:val="00FE2A99"/>
    <w:rsid w:val="00FE2DF3"/>
    <w:rsid w:val="00FE387B"/>
    <w:rsid w:val="00FE3B90"/>
    <w:rsid w:val="00FE4933"/>
    <w:rsid w:val="00FE4D48"/>
    <w:rsid w:val="00FE4E65"/>
    <w:rsid w:val="00FE5445"/>
    <w:rsid w:val="00FE7CAA"/>
    <w:rsid w:val="00FF0ED2"/>
    <w:rsid w:val="00FF0FF0"/>
    <w:rsid w:val="00FF1221"/>
    <w:rsid w:val="00FF13D1"/>
    <w:rsid w:val="00FF1899"/>
    <w:rsid w:val="00FF1A37"/>
    <w:rsid w:val="00FF1CED"/>
    <w:rsid w:val="00FF265D"/>
    <w:rsid w:val="00FF27EE"/>
    <w:rsid w:val="00FF2F92"/>
    <w:rsid w:val="00FF438E"/>
    <w:rsid w:val="00FF4743"/>
    <w:rsid w:val="00FF4806"/>
    <w:rsid w:val="00FF4EF7"/>
    <w:rsid w:val="00FF5C35"/>
    <w:rsid w:val="00FF5D66"/>
    <w:rsid w:val="00FF608D"/>
    <w:rsid w:val="00FF61B0"/>
    <w:rsid w:val="00FF6354"/>
    <w:rsid w:val="00FF653C"/>
    <w:rsid w:val="00FF6559"/>
    <w:rsid w:val="00FF6B81"/>
    <w:rsid w:val="00FF7038"/>
    <w:rsid w:val="00FF7F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10C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et-EE"/>
    </w:rPr>
  </w:style>
  <w:style w:type="paragraph" w:styleId="Pealkiri1">
    <w:name w:val="heading 1"/>
    <w:basedOn w:val="Normaallaad"/>
    <w:link w:val="Pealkiri1Mrk"/>
    <w:uiPriority w:val="99"/>
    <w:qFormat/>
    <w:rsid w:val="002624A4"/>
    <w:pPr>
      <w:keepNext/>
      <w:widowControl/>
      <w:adjustRightInd/>
      <w:jc w:val="both"/>
      <w:textAlignment w:val="auto"/>
      <w:outlineLvl w:val="0"/>
    </w:pPr>
    <w:rPr>
      <w:rFonts w:eastAsia="Calibri"/>
      <w:kern w:val="36"/>
    </w:rPr>
  </w:style>
  <w:style w:type="paragraph" w:styleId="Pealkiri2">
    <w:name w:val="heading 2"/>
    <w:basedOn w:val="Normaallaad"/>
    <w:next w:val="Normaallaad"/>
    <w:link w:val="Pealkiri2Mrk"/>
    <w:uiPriority w:val="99"/>
    <w:qFormat/>
    <w:rsid w:val="002624A4"/>
    <w:pPr>
      <w:keepNext/>
      <w:spacing w:before="240" w:after="60"/>
      <w:outlineLvl w:val="1"/>
    </w:pPr>
    <w:rPr>
      <w:rFonts w:ascii="Arial" w:eastAsia="Calibri" w:hAnsi="Arial" w:cs="Arial"/>
      <w:b/>
      <w:bCs/>
      <w:i/>
      <w:iCs/>
      <w:sz w:val="28"/>
      <w:szCs w:val="28"/>
    </w:rPr>
  </w:style>
  <w:style w:type="paragraph" w:styleId="Pealkiri9">
    <w:name w:val="heading 9"/>
    <w:basedOn w:val="Normaallaad"/>
    <w:next w:val="Normaallaad"/>
    <w:link w:val="Pealkiri9Mrk"/>
    <w:uiPriority w:val="9"/>
    <w:semiHidden/>
    <w:unhideWhenUsed/>
    <w:qFormat/>
    <w:rsid w:val="008F55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2624A4"/>
    <w:rPr>
      <w:rFonts w:ascii="Times New Roman" w:eastAsia="Calibri" w:hAnsi="Times New Roman" w:cs="Times New Roman"/>
      <w:kern w:val="36"/>
      <w:sz w:val="24"/>
      <w:szCs w:val="24"/>
      <w:lang w:eastAsia="et-EE"/>
    </w:rPr>
  </w:style>
  <w:style w:type="character" w:customStyle="1" w:styleId="Pealkiri2Mrk">
    <w:name w:val="Pealkiri 2 Märk"/>
    <w:basedOn w:val="Liguvaikefont"/>
    <w:link w:val="Pealkiri2"/>
    <w:uiPriority w:val="99"/>
    <w:rsid w:val="002624A4"/>
    <w:rPr>
      <w:rFonts w:ascii="Arial" w:eastAsia="Calibri" w:hAnsi="Arial" w:cs="Arial"/>
      <w:b/>
      <w:bCs/>
      <w:i/>
      <w:iCs/>
      <w:sz w:val="28"/>
      <w:szCs w:val="28"/>
      <w:lang w:eastAsia="et-EE"/>
    </w:rPr>
  </w:style>
  <w:style w:type="paragraph" w:styleId="Pis">
    <w:name w:val="header"/>
    <w:basedOn w:val="Normaallaad"/>
    <w:link w:val="PisMrk"/>
    <w:rsid w:val="002624A4"/>
    <w:pPr>
      <w:tabs>
        <w:tab w:val="center" w:pos="4153"/>
        <w:tab w:val="right" w:pos="8306"/>
      </w:tabs>
    </w:pPr>
  </w:style>
  <w:style w:type="character" w:customStyle="1" w:styleId="PisMrk">
    <w:name w:val="Päis Märk"/>
    <w:basedOn w:val="Liguvaikefont"/>
    <w:link w:val="Pis"/>
    <w:uiPriority w:val="99"/>
    <w:rsid w:val="002624A4"/>
    <w:rPr>
      <w:rFonts w:ascii="Times New Roman" w:eastAsia="Times New Roman" w:hAnsi="Times New Roman" w:cs="Times New Roman"/>
      <w:sz w:val="24"/>
      <w:szCs w:val="24"/>
      <w:lang w:eastAsia="et-EE"/>
    </w:rPr>
  </w:style>
  <w:style w:type="paragraph" w:styleId="Kehatekst">
    <w:name w:val="Body Text"/>
    <w:basedOn w:val="Normaallaad"/>
    <w:link w:val="KehatekstMrk"/>
    <w:uiPriority w:val="99"/>
    <w:rsid w:val="002624A4"/>
    <w:pPr>
      <w:widowControl/>
      <w:overflowPunct/>
      <w:autoSpaceDE/>
      <w:autoSpaceDN/>
      <w:adjustRightInd/>
      <w:spacing w:after="120"/>
      <w:textAlignment w:val="auto"/>
    </w:pPr>
  </w:style>
  <w:style w:type="character" w:customStyle="1" w:styleId="KehatekstMrk">
    <w:name w:val="Kehatekst Märk"/>
    <w:basedOn w:val="Liguvaikefont"/>
    <w:link w:val="Kehatekst"/>
    <w:uiPriority w:val="99"/>
    <w:rsid w:val="002624A4"/>
    <w:rPr>
      <w:rFonts w:ascii="Times New Roman" w:eastAsia="Times New Roman" w:hAnsi="Times New Roman" w:cs="Times New Roman"/>
      <w:sz w:val="24"/>
      <w:szCs w:val="24"/>
      <w:lang w:eastAsia="et-EE"/>
    </w:rPr>
  </w:style>
  <w:style w:type="table" w:styleId="Kontuurtabel">
    <w:name w:val="Table Grid"/>
    <w:basedOn w:val="Normaaltabel"/>
    <w:rsid w:val="002624A4"/>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rsid w:val="002624A4"/>
    <w:pPr>
      <w:tabs>
        <w:tab w:val="center" w:pos="4536"/>
        <w:tab w:val="right" w:pos="9072"/>
      </w:tabs>
    </w:pPr>
  </w:style>
  <w:style w:type="character" w:customStyle="1" w:styleId="JalusMrk">
    <w:name w:val="Jalus Märk"/>
    <w:basedOn w:val="Liguvaikefont"/>
    <w:link w:val="Jalus"/>
    <w:uiPriority w:val="99"/>
    <w:rsid w:val="002624A4"/>
    <w:rPr>
      <w:rFonts w:ascii="Times New Roman" w:eastAsia="Times New Roman" w:hAnsi="Times New Roman" w:cs="Times New Roman"/>
      <w:sz w:val="24"/>
      <w:szCs w:val="24"/>
      <w:lang w:eastAsia="et-EE"/>
    </w:rPr>
  </w:style>
  <w:style w:type="character" w:styleId="Lehekljenumber">
    <w:name w:val="page number"/>
    <w:basedOn w:val="Liguvaikefont"/>
    <w:uiPriority w:val="99"/>
    <w:rsid w:val="002624A4"/>
    <w:rPr>
      <w:rFonts w:cs="Times New Roman"/>
    </w:rPr>
  </w:style>
  <w:style w:type="paragraph" w:styleId="Loendilik">
    <w:name w:val="List Paragraph"/>
    <w:basedOn w:val="Normaallaad"/>
    <w:link w:val="LoendilikMrk"/>
    <w:uiPriority w:val="34"/>
    <w:qFormat/>
    <w:rsid w:val="002624A4"/>
    <w:pPr>
      <w:ind w:left="720"/>
      <w:contextualSpacing/>
    </w:pPr>
  </w:style>
  <w:style w:type="paragraph" w:styleId="Jutumullitekst">
    <w:name w:val="Balloon Text"/>
    <w:basedOn w:val="Normaallaad"/>
    <w:link w:val="JutumullitekstMrk"/>
    <w:uiPriority w:val="99"/>
    <w:semiHidden/>
    <w:rsid w:val="002624A4"/>
    <w:rPr>
      <w:rFonts w:ascii="Tahoma" w:hAnsi="Tahoma" w:cs="Tahoma"/>
      <w:sz w:val="16"/>
      <w:szCs w:val="16"/>
    </w:rPr>
  </w:style>
  <w:style w:type="character" w:customStyle="1" w:styleId="JutumullitekstMrk">
    <w:name w:val="Jutumullitekst Märk"/>
    <w:basedOn w:val="Liguvaikefont"/>
    <w:link w:val="Jutumullitekst"/>
    <w:uiPriority w:val="99"/>
    <w:semiHidden/>
    <w:rsid w:val="002624A4"/>
    <w:rPr>
      <w:rFonts w:ascii="Tahoma" w:eastAsia="Times New Roman" w:hAnsi="Tahoma" w:cs="Tahoma"/>
      <w:sz w:val="16"/>
      <w:szCs w:val="16"/>
      <w:lang w:eastAsia="et-EE"/>
    </w:rPr>
  </w:style>
  <w:style w:type="character" w:styleId="Hperlink">
    <w:name w:val="Hyperlink"/>
    <w:basedOn w:val="Liguvaikefont"/>
    <w:uiPriority w:val="99"/>
    <w:rsid w:val="002624A4"/>
    <w:rPr>
      <w:rFonts w:cs="Times New Roman"/>
      <w:color w:val="0000FF"/>
      <w:u w:val="single"/>
    </w:rPr>
  </w:style>
  <w:style w:type="paragraph" w:styleId="Kehatekst2">
    <w:name w:val="Body Text 2"/>
    <w:basedOn w:val="Normaallaad"/>
    <w:link w:val="Kehatekst2Mrk"/>
    <w:uiPriority w:val="99"/>
    <w:rsid w:val="002624A4"/>
    <w:pPr>
      <w:spacing w:after="120" w:line="480" w:lineRule="auto"/>
    </w:pPr>
  </w:style>
  <w:style w:type="character" w:customStyle="1" w:styleId="Kehatekst2Mrk">
    <w:name w:val="Kehatekst 2 Märk"/>
    <w:basedOn w:val="Liguvaikefont"/>
    <w:link w:val="Kehatekst2"/>
    <w:uiPriority w:val="99"/>
    <w:rsid w:val="002624A4"/>
    <w:rPr>
      <w:rFonts w:ascii="Times New Roman" w:eastAsia="Times New Roman" w:hAnsi="Times New Roman" w:cs="Times New Roman"/>
      <w:sz w:val="24"/>
      <w:szCs w:val="24"/>
      <w:lang w:eastAsia="et-EE"/>
    </w:rPr>
  </w:style>
  <w:style w:type="paragraph" w:styleId="Taandegakehatekst3">
    <w:name w:val="Body Text Indent 3"/>
    <w:basedOn w:val="Normaallaad"/>
    <w:link w:val="Taandegakehatekst3Mrk"/>
    <w:uiPriority w:val="99"/>
    <w:rsid w:val="002624A4"/>
    <w:pPr>
      <w:spacing w:after="120"/>
      <w:ind w:left="283"/>
    </w:pPr>
    <w:rPr>
      <w:sz w:val="16"/>
      <w:szCs w:val="16"/>
    </w:rPr>
  </w:style>
  <w:style w:type="character" w:customStyle="1" w:styleId="Taandegakehatekst3Mrk">
    <w:name w:val="Taandega kehatekst 3 Märk"/>
    <w:basedOn w:val="Liguvaikefont"/>
    <w:link w:val="Taandegakehatekst3"/>
    <w:uiPriority w:val="99"/>
    <w:rsid w:val="002624A4"/>
    <w:rPr>
      <w:rFonts w:ascii="Times New Roman" w:eastAsia="Times New Roman" w:hAnsi="Times New Roman" w:cs="Times New Roman"/>
      <w:sz w:val="16"/>
      <w:szCs w:val="16"/>
      <w:lang w:eastAsia="et-EE"/>
    </w:rPr>
  </w:style>
  <w:style w:type="paragraph" w:styleId="Taandegakehatekst2">
    <w:name w:val="Body Text Indent 2"/>
    <w:basedOn w:val="Normaallaad"/>
    <w:link w:val="Taandegakehatekst2Mrk"/>
    <w:uiPriority w:val="99"/>
    <w:rsid w:val="002624A4"/>
    <w:pPr>
      <w:spacing w:after="120" w:line="480" w:lineRule="auto"/>
      <w:ind w:left="283"/>
    </w:pPr>
  </w:style>
  <w:style w:type="character" w:customStyle="1" w:styleId="Taandegakehatekst2Mrk">
    <w:name w:val="Taandega kehatekst 2 Märk"/>
    <w:basedOn w:val="Liguvaikefont"/>
    <w:link w:val="Taandegakehatekst2"/>
    <w:uiPriority w:val="99"/>
    <w:rsid w:val="002624A4"/>
    <w:rPr>
      <w:rFonts w:ascii="Times New Roman" w:eastAsia="Times New Roman" w:hAnsi="Times New Roman" w:cs="Times New Roman"/>
      <w:sz w:val="24"/>
      <w:szCs w:val="24"/>
      <w:lang w:eastAsia="et-EE"/>
    </w:rPr>
  </w:style>
  <w:style w:type="paragraph" w:styleId="Vahedeta">
    <w:name w:val="No Spacing"/>
    <w:link w:val="VahedetaMrk"/>
    <w:qFormat/>
    <w:rsid w:val="002624A4"/>
    <w:pPr>
      <w:spacing w:after="0" w:line="240" w:lineRule="auto"/>
    </w:pPr>
    <w:rPr>
      <w:rFonts w:ascii="Calibri" w:eastAsia="Times New Roman" w:hAnsi="Calibri" w:cs="Times New Roman"/>
      <w:lang w:val="en-US"/>
    </w:rPr>
  </w:style>
  <w:style w:type="character" w:customStyle="1" w:styleId="VahedetaMrk">
    <w:name w:val="Vahedeta Märk"/>
    <w:basedOn w:val="Liguvaikefont"/>
    <w:link w:val="Vahedeta"/>
    <w:locked/>
    <w:rsid w:val="002624A4"/>
    <w:rPr>
      <w:rFonts w:ascii="Calibri" w:eastAsia="Times New Roman" w:hAnsi="Calibri" w:cs="Times New Roman"/>
      <w:lang w:val="en-US"/>
    </w:rPr>
  </w:style>
  <w:style w:type="paragraph" w:customStyle="1" w:styleId="TableContents">
    <w:name w:val="Table Contents"/>
    <w:basedOn w:val="Normaallaad"/>
    <w:rsid w:val="002624A4"/>
    <w:pPr>
      <w:suppressLineNumbers/>
      <w:suppressAutoHyphens/>
      <w:overflowPunct/>
      <w:autoSpaceDE/>
      <w:autoSpaceDN/>
      <w:adjustRightInd/>
      <w:textAlignment w:val="auto"/>
    </w:pPr>
    <w:rPr>
      <w:rFonts w:eastAsia="Calibri"/>
      <w:kern w:val="1"/>
      <w:lang w:val="en-US"/>
    </w:rPr>
  </w:style>
  <w:style w:type="paragraph" w:customStyle="1" w:styleId="TableHeading">
    <w:name w:val="Table Heading"/>
    <w:basedOn w:val="TableContents"/>
    <w:uiPriority w:val="99"/>
    <w:rsid w:val="002624A4"/>
    <w:pPr>
      <w:jc w:val="center"/>
    </w:pPr>
    <w:rPr>
      <w:b/>
      <w:bCs/>
    </w:rPr>
  </w:style>
  <w:style w:type="paragraph" w:styleId="Allmrkusetekst">
    <w:name w:val="footnote text"/>
    <w:basedOn w:val="Normaallaad"/>
    <w:link w:val="AllmrkusetekstMrk"/>
    <w:uiPriority w:val="99"/>
    <w:semiHidden/>
    <w:rsid w:val="002624A4"/>
    <w:rPr>
      <w:sz w:val="20"/>
      <w:szCs w:val="20"/>
    </w:rPr>
  </w:style>
  <w:style w:type="character" w:customStyle="1" w:styleId="AllmrkusetekstMrk">
    <w:name w:val="Allmärkuse tekst Märk"/>
    <w:basedOn w:val="Liguvaikefont"/>
    <w:link w:val="Allmrkusetekst"/>
    <w:uiPriority w:val="99"/>
    <w:semiHidden/>
    <w:rsid w:val="002624A4"/>
    <w:rPr>
      <w:rFonts w:ascii="Times New Roman" w:eastAsia="Times New Roman" w:hAnsi="Times New Roman" w:cs="Times New Roman"/>
      <w:sz w:val="20"/>
      <w:szCs w:val="20"/>
      <w:lang w:eastAsia="et-EE"/>
    </w:rPr>
  </w:style>
  <w:style w:type="character" w:customStyle="1" w:styleId="FootnoteCharacters">
    <w:name w:val="Footnote Characters"/>
    <w:uiPriority w:val="99"/>
    <w:rsid w:val="002624A4"/>
  </w:style>
  <w:style w:type="character" w:styleId="Allmrkuseviide">
    <w:name w:val="footnote reference"/>
    <w:uiPriority w:val="99"/>
    <w:semiHidden/>
    <w:unhideWhenUsed/>
    <w:rsid w:val="002624A4"/>
    <w:rPr>
      <w:vertAlign w:val="superscript"/>
    </w:rPr>
  </w:style>
  <w:style w:type="paragraph" w:customStyle="1" w:styleId="NoSpacing1">
    <w:name w:val="No Spacing1"/>
    <w:qFormat/>
    <w:rsid w:val="002624A4"/>
    <w:pPr>
      <w:spacing w:after="0" w:line="240" w:lineRule="auto"/>
    </w:pPr>
    <w:rPr>
      <w:rFonts w:ascii="Times New Roman" w:eastAsia="Times New Roman" w:hAnsi="Times New Roman" w:cs="Times New Roman"/>
    </w:rPr>
  </w:style>
  <w:style w:type="paragraph" w:customStyle="1" w:styleId="Default">
    <w:name w:val="Default"/>
    <w:rsid w:val="002624A4"/>
    <w:pPr>
      <w:autoSpaceDE w:val="0"/>
      <w:autoSpaceDN w:val="0"/>
      <w:adjustRightInd w:val="0"/>
      <w:spacing w:after="0" w:line="240" w:lineRule="auto"/>
    </w:pPr>
    <w:rPr>
      <w:rFonts w:ascii="Garamond" w:eastAsia="Times New Roman" w:hAnsi="Garamond" w:cs="Garamond"/>
      <w:color w:val="000000"/>
      <w:sz w:val="24"/>
      <w:szCs w:val="24"/>
      <w:lang w:eastAsia="et-EE"/>
    </w:rPr>
  </w:style>
  <w:style w:type="paragraph" w:styleId="HTML-eelvormindatud">
    <w:name w:val="HTML Preformatted"/>
    <w:basedOn w:val="Normaallaad"/>
    <w:link w:val="HTML-eelvormindatudMrk"/>
    <w:rsid w:val="00262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rPr>
  </w:style>
  <w:style w:type="character" w:customStyle="1" w:styleId="HTML-eelvormindatudMrk">
    <w:name w:val="HTML-eelvormindatud Märk"/>
    <w:basedOn w:val="Liguvaikefont"/>
    <w:link w:val="HTML-eelvormindatud"/>
    <w:rsid w:val="002624A4"/>
    <w:rPr>
      <w:rFonts w:ascii="Courier New" w:eastAsia="Times New Roman" w:hAnsi="Courier New" w:cs="Courier New"/>
      <w:color w:val="000000"/>
      <w:sz w:val="20"/>
      <w:szCs w:val="20"/>
      <w:lang w:eastAsia="et-EE"/>
    </w:rPr>
  </w:style>
  <w:style w:type="paragraph" w:styleId="Kehatekst3">
    <w:name w:val="Body Text 3"/>
    <w:basedOn w:val="Normaallaad"/>
    <w:link w:val="Kehatekst3Mrk"/>
    <w:uiPriority w:val="99"/>
    <w:semiHidden/>
    <w:unhideWhenUsed/>
    <w:rsid w:val="00041ABF"/>
    <w:pPr>
      <w:spacing w:after="120"/>
    </w:pPr>
    <w:rPr>
      <w:sz w:val="16"/>
      <w:szCs w:val="16"/>
    </w:rPr>
  </w:style>
  <w:style w:type="character" w:customStyle="1" w:styleId="Kehatekst3Mrk">
    <w:name w:val="Kehatekst 3 Märk"/>
    <w:basedOn w:val="Liguvaikefont"/>
    <w:link w:val="Kehatekst3"/>
    <w:uiPriority w:val="99"/>
    <w:semiHidden/>
    <w:rsid w:val="00041ABF"/>
    <w:rPr>
      <w:rFonts w:ascii="Times New Roman" w:eastAsia="Times New Roman" w:hAnsi="Times New Roman" w:cs="Times New Roman"/>
      <w:sz w:val="16"/>
      <w:szCs w:val="16"/>
      <w:lang w:eastAsia="et-EE"/>
    </w:rPr>
  </w:style>
  <w:style w:type="paragraph" w:customStyle="1" w:styleId="Vahedeta1">
    <w:name w:val="Vahedeta1"/>
    <w:link w:val="NoSpacingChar"/>
    <w:qFormat/>
    <w:rsid w:val="001F4125"/>
    <w:pPr>
      <w:spacing w:after="0" w:line="240" w:lineRule="auto"/>
    </w:pPr>
    <w:rPr>
      <w:rFonts w:ascii="Calibri" w:eastAsia="Calibri" w:hAnsi="Calibri" w:cs="Times New Roman"/>
      <w:lang w:val="en-US"/>
    </w:rPr>
  </w:style>
  <w:style w:type="character" w:customStyle="1" w:styleId="NoSpacingChar">
    <w:name w:val="No Spacing Char"/>
    <w:link w:val="Vahedeta1"/>
    <w:locked/>
    <w:rsid w:val="001F4125"/>
    <w:rPr>
      <w:rFonts w:ascii="Calibri" w:eastAsia="Calibri" w:hAnsi="Calibri" w:cs="Times New Roman"/>
      <w:lang w:val="en-US"/>
    </w:rPr>
  </w:style>
  <w:style w:type="character" w:customStyle="1" w:styleId="tekst4">
    <w:name w:val="tekst4"/>
    <w:basedOn w:val="Liguvaikefont"/>
    <w:rsid w:val="00BE3AFA"/>
    <w:rPr>
      <w:rFonts w:cs="Times New Roman"/>
    </w:rPr>
  </w:style>
  <w:style w:type="character" w:customStyle="1" w:styleId="Pealkiri9Mrk">
    <w:name w:val="Pealkiri 9 Märk"/>
    <w:basedOn w:val="Liguvaikefont"/>
    <w:link w:val="Pealkiri9"/>
    <w:uiPriority w:val="9"/>
    <w:semiHidden/>
    <w:rsid w:val="008F55BF"/>
    <w:rPr>
      <w:rFonts w:asciiTheme="majorHAnsi" w:eastAsiaTheme="majorEastAsia" w:hAnsiTheme="majorHAnsi" w:cstheme="majorBidi"/>
      <w:i/>
      <w:iCs/>
      <w:color w:val="272727" w:themeColor="text1" w:themeTint="D8"/>
      <w:sz w:val="21"/>
      <w:szCs w:val="21"/>
      <w:lang w:eastAsia="et-EE"/>
    </w:rPr>
  </w:style>
  <w:style w:type="character" w:customStyle="1" w:styleId="Hyperlink0">
    <w:name w:val="Hyperlink.0"/>
    <w:rsid w:val="004C0A52"/>
    <w:rPr>
      <w:rFonts w:ascii="Garamond" w:eastAsia="Garamond" w:hAnsi="Garamond" w:cs="Garamond"/>
      <w:outline w:val="0"/>
      <w:color w:val="0000FF"/>
      <w:u w:val="single" w:color="0000FF"/>
    </w:rPr>
  </w:style>
  <w:style w:type="character" w:customStyle="1" w:styleId="stl07">
    <w:name w:val="stl_07"/>
    <w:rsid w:val="004C0A52"/>
  </w:style>
  <w:style w:type="character" w:customStyle="1" w:styleId="a">
    <w:name w:val="Нет"/>
    <w:rsid w:val="000461F3"/>
  </w:style>
  <w:style w:type="paragraph" w:customStyle="1" w:styleId="a0">
    <w:name w:val="По умолчанию"/>
    <w:rsid w:val="000461F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eastAsia="et-EE"/>
      <w14:textOutline w14:w="12700" w14:cap="flat" w14:cmpd="sng" w14:algn="ctr">
        <w14:noFill/>
        <w14:prstDash w14:val="solid"/>
        <w14:miter w14:lim="400000"/>
      </w14:textOutline>
    </w:rPr>
  </w:style>
  <w:style w:type="character" w:styleId="Lahendamatamainimine">
    <w:name w:val="Unresolved Mention"/>
    <w:basedOn w:val="Liguvaikefont"/>
    <w:uiPriority w:val="99"/>
    <w:semiHidden/>
    <w:unhideWhenUsed/>
    <w:rsid w:val="006B463B"/>
    <w:rPr>
      <w:color w:val="605E5C"/>
      <w:shd w:val="clear" w:color="auto" w:fill="E1DFDD"/>
    </w:rPr>
  </w:style>
  <w:style w:type="character" w:customStyle="1" w:styleId="LoendilikMrk">
    <w:name w:val="Loendi lõik Märk"/>
    <w:basedOn w:val="Liguvaikefont"/>
    <w:link w:val="Loendilik"/>
    <w:uiPriority w:val="34"/>
    <w:rsid w:val="00AB605B"/>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A57CAC"/>
    <w:rPr>
      <w:sz w:val="16"/>
      <w:szCs w:val="16"/>
    </w:rPr>
  </w:style>
  <w:style w:type="paragraph" w:styleId="Kommentaaritekst">
    <w:name w:val="annotation text"/>
    <w:basedOn w:val="Normaallaad"/>
    <w:link w:val="KommentaaritekstMrk"/>
    <w:uiPriority w:val="99"/>
    <w:unhideWhenUsed/>
    <w:rsid w:val="00A57CAC"/>
    <w:rPr>
      <w:sz w:val="20"/>
      <w:szCs w:val="20"/>
    </w:rPr>
  </w:style>
  <w:style w:type="character" w:customStyle="1" w:styleId="KommentaaritekstMrk">
    <w:name w:val="Kommentaari tekst Märk"/>
    <w:basedOn w:val="Liguvaikefont"/>
    <w:link w:val="Kommentaaritekst"/>
    <w:uiPriority w:val="99"/>
    <w:rsid w:val="00A57CAC"/>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A57CAC"/>
    <w:rPr>
      <w:b/>
      <w:bCs/>
    </w:rPr>
  </w:style>
  <w:style w:type="character" w:customStyle="1" w:styleId="KommentaariteemaMrk">
    <w:name w:val="Kommentaari teema Märk"/>
    <w:basedOn w:val="KommentaaritekstMrk"/>
    <w:link w:val="Kommentaariteema"/>
    <w:uiPriority w:val="99"/>
    <w:semiHidden/>
    <w:rsid w:val="00A57CAC"/>
    <w:rPr>
      <w:rFonts w:ascii="Times New Roman" w:eastAsia="Times New Roman" w:hAnsi="Times New Roman" w:cs="Times New Roman"/>
      <w:b/>
      <w:bCs/>
      <w:sz w:val="20"/>
      <w:szCs w:val="20"/>
      <w:lang w:eastAsia="et-EE"/>
    </w:rPr>
  </w:style>
  <w:style w:type="table" w:customStyle="1" w:styleId="TableNormal1">
    <w:name w:val="Table Normal1"/>
    <w:rsid w:val="008625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t-E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48798">
      <w:bodyDiv w:val="1"/>
      <w:marLeft w:val="0"/>
      <w:marRight w:val="0"/>
      <w:marTop w:val="0"/>
      <w:marBottom w:val="0"/>
      <w:divBdr>
        <w:top w:val="none" w:sz="0" w:space="0" w:color="auto"/>
        <w:left w:val="none" w:sz="0" w:space="0" w:color="auto"/>
        <w:bottom w:val="none" w:sz="0" w:space="0" w:color="auto"/>
        <w:right w:val="none" w:sz="0" w:space="0" w:color="auto"/>
      </w:divBdr>
    </w:div>
    <w:div w:id="339939868">
      <w:bodyDiv w:val="1"/>
      <w:marLeft w:val="0"/>
      <w:marRight w:val="0"/>
      <w:marTop w:val="0"/>
      <w:marBottom w:val="0"/>
      <w:divBdr>
        <w:top w:val="none" w:sz="0" w:space="0" w:color="auto"/>
        <w:left w:val="none" w:sz="0" w:space="0" w:color="auto"/>
        <w:bottom w:val="none" w:sz="0" w:space="0" w:color="auto"/>
        <w:right w:val="none" w:sz="0" w:space="0" w:color="auto"/>
      </w:divBdr>
      <w:divsChild>
        <w:div w:id="388504662">
          <w:marLeft w:val="0"/>
          <w:marRight w:val="0"/>
          <w:marTop w:val="0"/>
          <w:marBottom w:val="0"/>
          <w:divBdr>
            <w:top w:val="none" w:sz="0" w:space="0" w:color="auto"/>
            <w:left w:val="none" w:sz="0" w:space="0" w:color="auto"/>
            <w:bottom w:val="none" w:sz="0" w:space="0" w:color="auto"/>
            <w:right w:val="none" w:sz="0" w:space="0" w:color="auto"/>
          </w:divBdr>
        </w:div>
        <w:div w:id="670525199">
          <w:marLeft w:val="0"/>
          <w:marRight w:val="0"/>
          <w:marTop w:val="0"/>
          <w:marBottom w:val="0"/>
          <w:divBdr>
            <w:top w:val="none" w:sz="0" w:space="0" w:color="auto"/>
            <w:left w:val="none" w:sz="0" w:space="0" w:color="auto"/>
            <w:bottom w:val="none" w:sz="0" w:space="0" w:color="auto"/>
            <w:right w:val="none" w:sz="0" w:space="0" w:color="auto"/>
          </w:divBdr>
        </w:div>
        <w:div w:id="1239249258">
          <w:marLeft w:val="0"/>
          <w:marRight w:val="0"/>
          <w:marTop w:val="0"/>
          <w:marBottom w:val="0"/>
          <w:divBdr>
            <w:top w:val="none" w:sz="0" w:space="0" w:color="auto"/>
            <w:left w:val="none" w:sz="0" w:space="0" w:color="auto"/>
            <w:bottom w:val="none" w:sz="0" w:space="0" w:color="auto"/>
            <w:right w:val="none" w:sz="0" w:space="0" w:color="auto"/>
          </w:divBdr>
        </w:div>
      </w:divsChild>
    </w:div>
    <w:div w:id="507255214">
      <w:bodyDiv w:val="1"/>
      <w:marLeft w:val="0"/>
      <w:marRight w:val="0"/>
      <w:marTop w:val="0"/>
      <w:marBottom w:val="0"/>
      <w:divBdr>
        <w:top w:val="none" w:sz="0" w:space="0" w:color="auto"/>
        <w:left w:val="none" w:sz="0" w:space="0" w:color="auto"/>
        <w:bottom w:val="none" w:sz="0" w:space="0" w:color="auto"/>
        <w:right w:val="none" w:sz="0" w:space="0" w:color="auto"/>
      </w:divBdr>
    </w:div>
    <w:div w:id="554976135">
      <w:bodyDiv w:val="1"/>
      <w:marLeft w:val="0"/>
      <w:marRight w:val="0"/>
      <w:marTop w:val="0"/>
      <w:marBottom w:val="0"/>
      <w:divBdr>
        <w:top w:val="none" w:sz="0" w:space="0" w:color="auto"/>
        <w:left w:val="none" w:sz="0" w:space="0" w:color="auto"/>
        <w:bottom w:val="none" w:sz="0" w:space="0" w:color="auto"/>
        <w:right w:val="none" w:sz="0" w:space="0" w:color="auto"/>
      </w:divBdr>
      <w:divsChild>
        <w:div w:id="785580714">
          <w:marLeft w:val="0"/>
          <w:marRight w:val="0"/>
          <w:marTop w:val="0"/>
          <w:marBottom w:val="0"/>
          <w:divBdr>
            <w:top w:val="none" w:sz="0" w:space="0" w:color="auto"/>
            <w:left w:val="none" w:sz="0" w:space="0" w:color="auto"/>
            <w:bottom w:val="none" w:sz="0" w:space="0" w:color="auto"/>
            <w:right w:val="none" w:sz="0" w:space="0" w:color="auto"/>
          </w:divBdr>
        </w:div>
        <w:div w:id="918173912">
          <w:marLeft w:val="0"/>
          <w:marRight w:val="0"/>
          <w:marTop w:val="0"/>
          <w:marBottom w:val="0"/>
          <w:divBdr>
            <w:top w:val="none" w:sz="0" w:space="0" w:color="auto"/>
            <w:left w:val="none" w:sz="0" w:space="0" w:color="auto"/>
            <w:bottom w:val="none" w:sz="0" w:space="0" w:color="auto"/>
            <w:right w:val="none" w:sz="0" w:space="0" w:color="auto"/>
          </w:divBdr>
        </w:div>
        <w:div w:id="1479766712">
          <w:marLeft w:val="0"/>
          <w:marRight w:val="0"/>
          <w:marTop w:val="0"/>
          <w:marBottom w:val="0"/>
          <w:divBdr>
            <w:top w:val="none" w:sz="0" w:space="0" w:color="auto"/>
            <w:left w:val="none" w:sz="0" w:space="0" w:color="auto"/>
            <w:bottom w:val="none" w:sz="0" w:space="0" w:color="auto"/>
            <w:right w:val="none" w:sz="0" w:space="0" w:color="auto"/>
          </w:divBdr>
        </w:div>
        <w:div w:id="481387397">
          <w:marLeft w:val="0"/>
          <w:marRight w:val="0"/>
          <w:marTop w:val="0"/>
          <w:marBottom w:val="0"/>
          <w:divBdr>
            <w:top w:val="none" w:sz="0" w:space="0" w:color="auto"/>
            <w:left w:val="none" w:sz="0" w:space="0" w:color="auto"/>
            <w:bottom w:val="none" w:sz="0" w:space="0" w:color="auto"/>
            <w:right w:val="none" w:sz="0" w:space="0" w:color="auto"/>
          </w:divBdr>
        </w:div>
        <w:div w:id="307512924">
          <w:marLeft w:val="0"/>
          <w:marRight w:val="0"/>
          <w:marTop w:val="0"/>
          <w:marBottom w:val="0"/>
          <w:divBdr>
            <w:top w:val="none" w:sz="0" w:space="0" w:color="auto"/>
            <w:left w:val="none" w:sz="0" w:space="0" w:color="auto"/>
            <w:bottom w:val="none" w:sz="0" w:space="0" w:color="auto"/>
            <w:right w:val="none" w:sz="0" w:space="0" w:color="auto"/>
          </w:divBdr>
        </w:div>
        <w:div w:id="1464612175">
          <w:marLeft w:val="0"/>
          <w:marRight w:val="0"/>
          <w:marTop w:val="0"/>
          <w:marBottom w:val="0"/>
          <w:divBdr>
            <w:top w:val="none" w:sz="0" w:space="0" w:color="auto"/>
            <w:left w:val="none" w:sz="0" w:space="0" w:color="auto"/>
            <w:bottom w:val="none" w:sz="0" w:space="0" w:color="auto"/>
            <w:right w:val="none" w:sz="0" w:space="0" w:color="auto"/>
          </w:divBdr>
        </w:div>
        <w:div w:id="619606541">
          <w:marLeft w:val="0"/>
          <w:marRight w:val="0"/>
          <w:marTop w:val="0"/>
          <w:marBottom w:val="0"/>
          <w:divBdr>
            <w:top w:val="none" w:sz="0" w:space="0" w:color="auto"/>
            <w:left w:val="none" w:sz="0" w:space="0" w:color="auto"/>
            <w:bottom w:val="none" w:sz="0" w:space="0" w:color="auto"/>
            <w:right w:val="none" w:sz="0" w:space="0" w:color="auto"/>
          </w:divBdr>
        </w:div>
        <w:div w:id="315839669">
          <w:marLeft w:val="0"/>
          <w:marRight w:val="0"/>
          <w:marTop w:val="0"/>
          <w:marBottom w:val="0"/>
          <w:divBdr>
            <w:top w:val="none" w:sz="0" w:space="0" w:color="auto"/>
            <w:left w:val="none" w:sz="0" w:space="0" w:color="auto"/>
            <w:bottom w:val="none" w:sz="0" w:space="0" w:color="auto"/>
            <w:right w:val="none" w:sz="0" w:space="0" w:color="auto"/>
          </w:divBdr>
        </w:div>
        <w:div w:id="863985282">
          <w:marLeft w:val="0"/>
          <w:marRight w:val="0"/>
          <w:marTop w:val="0"/>
          <w:marBottom w:val="0"/>
          <w:divBdr>
            <w:top w:val="none" w:sz="0" w:space="0" w:color="auto"/>
            <w:left w:val="none" w:sz="0" w:space="0" w:color="auto"/>
            <w:bottom w:val="none" w:sz="0" w:space="0" w:color="auto"/>
            <w:right w:val="none" w:sz="0" w:space="0" w:color="auto"/>
          </w:divBdr>
        </w:div>
        <w:div w:id="1101603833">
          <w:marLeft w:val="0"/>
          <w:marRight w:val="0"/>
          <w:marTop w:val="0"/>
          <w:marBottom w:val="0"/>
          <w:divBdr>
            <w:top w:val="none" w:sz="0" w:space="0" w:color="auto"/>
            <w:left w:val="none" w:sz="0" w:space="0" w:color="auto"/>
            <w:bottom w:val="none" w:sz="0" w:space="0" w:color="auto"/>
            <w:right w:val="none" w:sz="0" w:space="0" w:color="auto"/>
          </w:divBdr>
        </w:div>
      </w:divsChild>
    </w:div>
    <w:div w:id="663360761">
      <w:bodyDiv w:val="1"/>
      <w:marLeft w:val="0"/>
      <w:marRight w:val="0"/>
      <w:marTop w:val="0"/>
      <w:marBottom w:val="0"/>
      <w:divBdr>
        <w:top w:val="none" w:sz="0" w:space="0" w:color="auto"/>
        <w:left w:val="none" w:sz="0" w:space="0" w:color="auto"/>
        <w:bottom w:val="none" w:sz="0" w:space="0" w:color="auto"/>
        <w:right w:val="none" w:sz="0" w:space="0" w:color="auto"/>
      </w:divBdr>
    </w:div>
    <w:div w:id="776340048">
      <w:bodyDiv w:val="1"/>
      <w:marLeft w:val="0"/>
      <w:marRight w:val="0"/>
      <w:marTop w:val="0"/>
      <w:marBottom w:val="0"/>
      <w:divBdr>
        <w:top w:val="none" w:sz="0" w:space="0" w:color="auto"/>
        <w:left w:val="none" w:sz="0" w:space="0" w:color="auto"/>
        <w:bottom w:val="none" w:sz="0" w:space="0" w:color="auto"/>
        <w:right w:val="none" w:sz="0" w:space="0" w:color="auto"/>
      </w:divBdr>
    </w:div>
    <w:div w:id="859975690">
      <w:bodyDiv w:val="1"/>
      <w:marLeft w:val="0"/>
      <w:marRight w:val="0"/>
      <w:marTop w:val="0"/>
      <w:marBottom w:val="0"/>
      <w:divBdr>
        <w:top w:val="none" w:sz="0" w:space="0" w:color="auto"/>
        <w:left w:val="none" w:sz="0" w:space="0" w:color="auto"/>
        <w:bottom w:val="none" w:sz="0" w:space="0" w:color="auto"/>
        <w:right w:val="none" w:sz="0" w:space="0" w:color="auto"/>
      </w:divBdr>
    </w:div>
    <w:div w:id="916786625">
      <w:bodyDiv w:val="1"/>
      <w:marLeft w:val="0"/>
      <w:marRight w:val="0"/>
      <w:marTop w:val="0"/>
      <w:marBottom w:val="0"/>
      <w:divBdr>
        <w:top w:val="none" w:sz="0" w:space="0" w:color="auto"/>
        <w:left w:val="none" w:sz="0" w:space="0" w:color="auto"/>
        <w:bottom w:val="none" w:sz="0" w:space="0" w:color="auto"/>
        <w:right w:val="none" w:sz="0" w:space="0" w:color="auto"/>
      </w:divBdr>
    </w:div>
    <w:div w:id="985822357">
      <w:bodyDiv w:val="1"/>
      <w:marLeft w:val="0"/>
      <w:marRight w:val="0"/>
      <w:marTop w:val="0"/>
      <w:marBottom w:val="0"/>
      <w:divBdr>
        <w:top w:val="none" w:sz="0" w:space="0" w:color="auto"/>
        <w:left w:val="none" w:sz="0" w:space="0" w:color="auto"/>
        <w:bottom w:val="none" w:sz="0" w:space="0" w:color="auto"/>
        <w:right w:val="none" w:sz="0" w:space="0" w:color="auto"/>
      </w:divBdr>
      <w:divsChild>
        <w:div w:id="1933007782">
          <w:marLeft w:val="0"/>
          <w:marRight w:val="0"/>
          <w:marTop w:val="0"/>
          <w:marBottom w:val="0"/>
          <w:divBdr>
            <w:top w:val="none" w:sz="0" w:space="0" w:color="auto"/>
            <w:left w:val="none" w:sz="0" w:space="0" w:color="auto"/>
            <w:bottom w:val="none" w:sz="0" w:space="0" w:color="auto"/>
            <w:right w:val="none" w:sz="0" w:space="0" w:color="auto"/>
          </w:divBdr>
        </w:div>
        <w:div w:id="277756434">
          <w:marLeft w:val="0"/>
          <w:marRight w:val="0"/>
          <w:marTop w:val="0"/>
          <w:marBottom w:val="0"/>
          <w:divBdr>
            <w:top w:val="none" w:sz="0" w:space="0" w:color="auto"/>
            <w:left w:val="none" w:sz="0" w:space="0" w:color="auto"/>
            <w:bottom w:val="none" w:sz="0" w:space="0" w:color="auto"/>
            <w:right w:val="none" w:sz="0" w:space="0" w:color="auto"/>
          </w:divBdr>
        </w:div>
        <w:div w:id="1361661010">
          <w:marLeft w:val="0"/>
          <w:marRight w:val="0"/>
          <w:marTop w:val="0"/>
          <w:marBottom w:val="0"/>
          <w:divBdr>
            <w:top w:val="none" w:sz="0" w:space="0" w:color="auto"/>
            <w:left w:val="none" w:sz="0" w:space="0" w:color="auto"/>
            <w:bottom w:val="none" w:sz="0" w:space="0" w:color="auto"/>
            <w:right w:val="none" w:sz="0" w:space="0" w:color="auto"/>
          </w:divBdr>
        </w:div>
        <w:div w:id="192964549">
          <w:marLeft w:val="0"/>
          <w:marRight w:val="0"/>
          <w:marTop w:val="0"/>
          <w:marBottom w:val="0"/>
          <w:divBdr>
            <w:top w:val="none" w:sz="0" w:space="0" w:color="auto"/>
            <w:left w:val="none" w:sz="0" w:space="0" w:color="auto"/>
            <w:bottom w:val="none" w:sz="0" w:space="0" w:color="auto"/>
            <w:right w:val="none" w:sz="0" w:space="0" w:color="auto"/>
          </w:divBdr>
        </w:div>
        <w:div w:id="173761915">
          <w:marLeft w:val="0"/>
          <w:marRight w:val="0"/>
          <w:marTop w:val="0"/>
          <w:marBottom w:val="0"/>
          <w:divBdr>
            <w:top w:val="none" w:sz="0" w:space="0" w:color="auto"/>
            <w:left w:val="none" w:sz="0" w:space="0" w:color="auto"/>
            <w:bottom w:val="none" w:sz="0" w:space="0" w:color="auto"/>
            <w:right w:val="none" w:sz="0" w:space="0" w:color="auto"/>
          </w:divBdr>
        </w:div>
        <w:div w:id="1382896812">
          <w:marLeft w:val="0"/>
          <w:marRight w:val="0"/>
          <w:marTop w:val="0"/>
          <w:marBottom w:val="0"/>
          <w:divBdr>
            <w:top w:val="none" w:sz="0" w:space="0" w:color="auto"/>
            <w:left w:val="none" w:sz="0" w:space="0" w:color="auto"/>
            <w:bottom w:val="none" w:sz="0" w:space="0" w:color="auto"/>
            <w:right w:val="none" w:sz="0" w:space="0" w:color="auto"/>
          </w:divBdr>
        </w:div>
        <w:div w:id="1562136869">
          <w:marLeft w:val="0"/>
          <w:marRight w:val="0"/>
          <w:marTop w:val="0"/>
          <w:marBottom w:val="0"/>
          <w:divBdr>
            <w:top w:val="none" w:sz="0" w:space="0" w:color="auto"/>
            <w:left w:val="none" w:sz="0" w:space="0" w:color="auto"/>
            <w:bottom w:val="none" w:sz="0" w:space="0" w:color="auto"/>
            <w:right w:val="none" w:sz="0" w:space="0" w:color="auto"/>
          </w:divBdr>
        </w:div>
        <w:div w:id="445344618">
          <w:marLeft w:val="0"/>
          <w:marRight w:val="0"/>
          <w:marTop w:val="0"/>
          <w:marBottom w:val="0"/>
          <w:divBdr>
            <w:top w:val="none" w:sz="0" w:space="0" w:color="auto"/>
            <w:left w:val="none" w:sz="0" w:space="0" w:color="auto"/>
            <w:bottom w:val="none" w:sz="0" w:space="0" w:color="auto"/>
            <w:right w:val="none" w:sz="0" w:space="0" w:color="auto"/>
          </w:divBdr>
        </w:div>
        <w:div w:id="2033796183">
          <w:marLeft w:val="0"/>
          <w:marRight w:val="0"/>
          <w:marTop w:val="0"/>
          <w:marBottom w:val="0"/>
          <w:divBdr>
            <w:top w:val="none" w:sz="0" w:space="0" w:color="auto"/>
            <w:left w:val="none" w:sz="0" w:space="0" w:color="auto"/>
            <w:bottom w:val="none" w:sz="0" w:space="0" w:color="auto"/>
            <w:right w:val="none" w:sz="0" w:space="0" w:color="auto"/>
          </w:divBdr>
        </w:div>
        <w:div w:id="1576626779">
          <w:marLeft w:val="0"/>
          <w:marRight w:val="0"/>
          <w:marTop w:val="0"/>
          <w:marBottom w:val="0"/>
          <w:divBdr>
            <w:top w:val="none" w:sz="0" w:space="0" w:color="auto"/>
            <w:left w:val="none" w:sz="0" w:space="0" w:color="auto"/>
            <w:bottom w:val="none" w:sz="0" w:space="0" w:color="auto"/>
            <w:right w:val="none" w:sz="0" w:space="0" w:color="auto"/>
          </w:divBdr>
        </w:div>
      </w:divsChild>
    </w:div>
    <w:div w:id="1189610575">
      <w:bodyDiv w:val="1"/>
      <w:marLeft w:val="0"/>
      <w:marRight w:val="0"/>
      <w:marTop w:val="0"/>
      <w:marBottom w:val="0"/>
      <w:divBdr>
        <w:top w:val="none" w:sz="0" w:space="0" w:color="auto"/>
        <w:left w:val="none" w:sz="0" w:space="0" w:color="auto"/>
        <w:bottom w:val="none" w:sz="0" w:space="0" w:color="auto"/>
        <w:right w:val="none" w:sz="0" w:space="0" w:color="auto"/>
      </w:divBdr>
    </w:div>
    <w:div w:id="1237326773">
      <w:bodyDiv w:val="1"/>
      <w:marLeft w:val="0"/>
      <w:marRight w:val="0"/>
      <w:marTop w:val="0"/>
      <w:marBottom w:val="0"/>
      <w:divBdr>
        <w:top w:val="none" w:sz="0" w:space="0" w:color="auto"/>
        <w:left w:val="none" w:sz="0" w:space="0" w:color="auto"/>
        <w:bottom w:val="none" w:sz="0" w:space="0" w:color="auto"/>
        <w:right w:val="none" w:sz="0" w:space="0" w:color="auto"/>
      </w:divBdr>
    </w:div>
    <w:div w:id="1494372039">
      <w:bodyDiv w:val="1"/>
      <w:marLeft w:val="0"/>
      <w:marRight w:val="0"/>
      <w:marTop w:val="0"/>
      <w:marBottom w:val="0"/>
      <w:divBdr>
        <w:top w:val="none" w:sz="0" w:space="0" w:color="auto"/>
        <w:left w:val="none" w:sz="0" w:space="0" w:color="auto"/>
        <w:bottom w:val="none" w:sz="0" w:space="0" w:color="auto"/>
        <w:right w:val="none" w:sz="0" w:space="0" w:color="auto"/>
      </w:divBdr>
    </w:div>
    <w:div w:id="1702439470">
      <w:bodyDiv w:val="1"/>
      <w:marLeft w:val="0"/>
      <w:marRight w:val="0"/>
      <w:marTop w:val="0"/>
      <w:marBottom w:val="0"/>
      <w:divBdr>
        <w:top w:val="none" w:sz="0" w:space="0" w:color="auto"/>
        <w:left w:val="none" w:sz="0" w:space="0" w:color="auto"/>
        <w:bottom w:val="none" w:sz="0" w:space="0" w:color="auto"/>
        <w:right w:val="none" w:sz="0" w:space="0" w:color="auto"/>
      </w:divBdr>
    </w:div>
    <w:div w:id="1703480017">
      <w:bodyDiv w:val="1"/>
      <w:marLeft w:val="0"/>
      <w:marRight w:val="0"/>
      <w:marTop w:val="0"/>
      <w:marBottom w:val="0"/>
      <w:divBdr>
        <w:top w:val="none" w:sz="0" w:space="0" w:color="auto"/>
        <w:left w:val="none" w:sz="0" w:space="0" w:color="auto"/>
        <w:bottom w:val="none" w:sz="0" w:space="0" w:color="auto"/>
        <w:right w:val="none" w:sz="0" w:space="0" w:color="auto"/>
      </w:divBdr>
      <w:divsChild>
        <w:div w:id="401607254">
          <w:marLeft w:val="0"/>
          <w:marRight w:val="0"/>
          <w:marTop w:val="0"/>
          <w:marBottom w:val="0"/>
          <w:divBdr>
            <w:top w:val="none" w:sz="0" w:space="0" w:color="auto"/>
            <w:left w:val="none" w:sz="0" w:space="0" w:color="auto"/>
            <w:bottom w:val="none" w:sz="0" w:space="0" w:color="auto"/>
            <w:right w:val="none" w:sz="0" w:space="0" w:color="auto"/>
          </w:divBdr>
        </w:div>
        <w:div w:id="129328056">
          <w:marLeft w:val="0"/>
          <w:marRight w:val="0"/>
          <w:marTop w:val="0"/>
          <w:marBottom w:val="0"/>
          <w:divBdr>
            <w:top w:val="none" w:sz="0" w:space="0" w:color="auto"/>
            <w:left w:val="none" w:sz="0" w:space="0" w:color="auto"/>
            <w:bottom w:val="none" w:sz="0" w:space="0" w:color="auto"/>
            <w:right w:val="none" w:sz="0" w:space="0" w:color="auto"/>
          </w:divBdr>
        </w:div>
        <w:div w:id="816191469">
          <w:marLeft w:val="0"/>
          <w:marRight w:val="0"/>
          <w:marTop w:val="0"/>
          <w:marBottom w:val="0"/>
          <w:divBdr>
            <w:top w:val="none" w:sz="0" w:space="0" w:color="auto"/>
            <w:left w:val="none" w:sz="0" w:space="0" w:color="auto"/>
            <w:bottom w:val="none" w:sz="0" w:space="0" w:color="auto"/>
            <w:right w:val="none" w:sz="0" w:space="0" w:color="auto"/>
          </w:divBdr>
        </w:div>
      </w:divsChild>
    </w:div>
    <w:div w:id="1896433394">
      <w:bodyDiv w:val="1"/>
      <w:marLeft w:val="0"/>
      <w:marRight w:val="0"/>
      <w:marTop w:val="0"/>
      <w:marBottom w:val="0"/>
      <w:divBdr>
        <w:top w:val="none" w:sz="0" w:space="0" w:color="auto"/>
        <w:left w:val="none" w:sz="0" w:space="0" w:color="auto"/>
        <w:bottom w:val="none" w:sz="0" w:space="0" w:color="auto"/>
        <w:right w:val="none" w:sz="0" w:space="0" w:color="auto"/>
      </w:divBdr>
    </w:div>
    <w:div w:id="20711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rek@pankrotihaldur.ee" TargetMode="Externa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aa914853814fd062f9854a968429a11d">
  <xsd:schema xmlns:xsd="http://www.w3.org/2001/XMLSchema" xmlns:xs="http://www.w3.org/2001/XMLSchema" xmlns:p="http://schemas.microsoft.com/office/2006/metadata/properties" targetNamespace="http://schemas.microsoft.com/office/2006/metadata/properties" ma:root="true" ma:fieldsID="98d47ee317ab9accdf8e007ad2fca0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7A738-C0C4-48D9-89F4-AC40CA098216}">
  <ds:schemaRefs>
    <ds:schemaRef ds:uri="http://schemas.openxmlformats.org/officeDocument/2006/bibliography"/>
  </ds:schemaRefs>
</ds:datastoreItem>
</file>

<file path=customXml/itemProps2.xml><?xml version="1.0" encoding="utf-8"?>
<ds:datastoreItem xmlns:ds="http://schemas.openxmlformats.org/officeDocument/2006/customXml" ds:itemID="{F75CE66B-8F97-4631-B606-C2DB34EF4EB2}"/>
</file>

<file path=customXml/itemProps3.xml><?xml version="1.0" encoding="utf-8"?>
<ds:datastoreItem xmlns:ds="http://schemas.openxmlformats.org/officeDocument/2006/customXml" ds:itemID="{FCA1B189-238B-4495-AEAC-0BCA971A09FF}"/>
</file>

<file path=customXml/itemProps4.xml><?xml version="1.0" encoding="utf-8"?>
<ds:datastoreItem xmlns:ds="http://schemas.openxmlformats.org/officeDocument/2006/customXml" ds:itemID="{4C45D1A6-8225-4065-9044-0A91EA738B28}"/>
</file>

<file path=docProps/app.xml><?xml version="1.0" encoding="utf-8"?>
<Properties xmlns="http://schemas.openxmlformats.org/officeDocument/2006/extended-properties" xmlns:vt="http://schemas.openxmlformats.org/officeDocument/2006/docPropsVTypes">
  <Template>Normal</Template>
  <TotalTime>0</TotalTime>
  <Pages>5</Pages>
  <Words>2233</Words>
  <Characters>12952</Characters>
  <Application>Microsoft Office Word</Application>
  <DocSecurity>0</DocSecurity>
  <Lines>107</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15155</CharactersWithSpaces>
  <SharedDoc>false</SharedDoc>
  <HLinks>
    <vt:vector size="6" baseType="variant">
      <vt:variant>
        <vt:i4>5505146</vt:i4>
      </vt:variant>
      <vt:variant>
        <vt:i4>0</vt:i4>
      </vt:variant>
      <vt:variant>
        <vt:i4>0</vt:i4>
      </vt:variant>
      <vt:variant>
        <vt:i4>5</vt:i4>
      </vt:variant>
      <vt:variant>
        <vt:lpwstr>mailto:indrek@pankrotihaldur.ee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2026-01-14T06:18:00Z</dcterms:created>
  <dcterms:modified xsi:type="dcterms:W3CDTF">2026-01-14T06:18:00Z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2026-01-14T06:18:20Z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87ee782b-29c5-451d-abcf-32707429db96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Order">
    <vt:r8>66083700</vt:r8>
  </property>
  <property fmtid="{D5CDD505-2E9C-101B-9397-08002B2CF9AE}" pid="11" name="ContentTypeId">
    <vt:lpwstr>0x0101004BE6FB6438291F42AC300C2AC95F3ACD</vt:lpwstr>
  </property>
</Properties>
</file>